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0D442" w14:textId="77777777" w:rsidR="00E31DEB" w:rsidRPr="000C31B0" w:rsidRDefault="00E31DEB" w:rsidP="00E31DEB">
      <w:pPr>
        <w:spacing w:before="100" w:beforeAutospacing="1" w:after="100" w:afterAutospacing="1"/>
        <w:rPr>
          <w:rFonts w:ascii="Times New Roman" w:eastAsia="Times New Roman" w:hAnsi="Times New Roman" w:cs="Times New Roman"/>
          <w:sz w:val="24"/>
          <w:szCs w:val="24"/>
        </w:rPr>
      </w:pPr>
      <w:bookmarkStart w:id="0" w:name="_GoBack"/>
      <w:bookmarkEnd w:id="0"/>
      <w:r w:rsidRPr="000C31B0">
        <w:rPr>
          <w:rFonts w:ascii="Times New Roman" w:eastAsia="Times New Roman" w:hAnsi="Times New Roman" w:cs="Times New Roman"/>
          <w:sz w:val="24"/>
          <w:szCs w:val="24"/>
        </w:rPr>
        <w:t xml:space="preserve">A postdoctoral research associate position is available to work with the Great Lakes Bioenergy Research Center (GLBRC; </w:t>
      </w:r>
      <w:hyperlink r:id="rId5" w:history="1">
        <w:r w:rsidRPr="000C31B0">
          <w:rPr>
            <w:rFonts w:ascii="Times New Roman" w:eastAsia="Times New Roman" w:hAnsi="Times New Roman" w:cs="Times New Roman"/>
            <w:color w:val="0000FF"/>
            <w:sz w:val="24"/>
            <w:szCs w:val="24"/>
            <w:u w:val="single"/>
          </w:rPr>
          <w:t>https://www.glbrc.org/</w:t>
        </w:r>
      </w:hyperlink>
      <w:r w:rsidRPr="000C31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collaborators Daniel </w:t>
      </w:r>
      <w:proofErr w:type="spellStart"/>
      <w:r>
        <w:rPr>
          <w:rFonts w:ascii="Times New Roman" w:eastAsia="Times New Roman" w:hAnsi="Times New Roman" w:cs="Times New Roman"/>
          <w:sz w:val="24"/>
          <w:szCs w:val="24"/>
        </w:rPr>
        <w:t>Noguera</w:t>
      </w:r>
      <w:proofErr w:type="spellEnd"/>
      <w:r>
        <w:rPr>
          <w:rFonts w:ascii="Times New Roman" w:eastAsia="Times New Roman" w:hAnsi="Times New Roman" w:cs="Times New Roman"/>
          <w:sz w:val="24"/>
          <w:szCs w:val="24"/>
        </w:rPr>
        <w:t xml:space="preserve"> (</w:t>
      </w:r>
      <w:hyperlink r:id="rId6" w:history="1">
        <w:r w:rsidRPr="005403A4">
          <w:rPr>
            <w:rStyle w:val="Hyperlink"/>
            <w:rFonts w:ascii="Times New Roman" w:eastAsia="Times New Roman" w:hAnsi="Times New Roman" w:cs="Times New Roman"/>
            <w:sz w:val="24"/>
            <w:szCs w:val="24"/>
          </w:rPr>
          <w:t>https://directory.engr.wisc.edu/cee/Faculty/Noguera_Daniel/</w:t>
        </w:r>
      </w:hyperlink>
      <w:r>
        <w:rPr>
          <w:rFonts w:ascii="Times New Roman" w:eastAsia="Times New Roman" w:hAnsi="Times New Roman" w:cs="Times New Roman"/>
          <w:sz w:val="24"/>
          <w:szCs w:val="24"/>
        </w:rPr>
        <w:t>) and Tim Donohue (</w:t>
      </w:r>
      <w:hyperlink r:id="rId7" w:history="1">
        <w:r w:rsidRPr="005403A4">
          <w:rPr>
            <w:rStyle w:val="Hyperlink"/>
            <w:rFonts w:ascii="Times New Roman" w:eastAsia="Times New Roman" w:hAnsi="Times New Roman" w:cs="Times New Roman"/>
            <w:sz w:val="24"/>
            <w:szCs w:val="24"/>
          </w:rPr>
          <w:t>https://bact.wisc.edu/people_profile.php?t=rf&amp;p=tdonohue</w:t>
        </w:r>
      </w:hyperlink>
      <w:r>
        <w:rPr>
          <w:rFonts w:ascii="Times New Roman" w:eastAsia="Times New Roman" w:hAnsi="Times New Roman" w:cs="Times New Roman"/>
          <w:sz w:val="24"/>
          <w:szCs w:val="24"/>
        </w:rPr>
        <w:t>)</w:t>
      </w:r>
      <w:r w:rsidRPr="000C31B0">
        <w:rPr>
          <w:rFonts w:ascii="Times New Roman" w:eastAsia="Times New Roman" w:hAnsi="Times New Roman" w:cs="Times New Roman"/>
          <w:sz w:val="24"/>
          <w:szCs w:val="24"/>
        </w:rPr>
        <w:t>. The GLBRC is one of four national bioenergy research centers, funded by the U.S. Department of Energy. The position provides multiple opportunities for interdisciplinary collaborations with GLBRC scientists at the University of Wisconsin</w:t>
      </w:r>
      <w:r>
        <w:rPr>
          <w:rFonts w:ascii="Times New Roman" w:eastAsia="Times New Roman" w:hAnsi="Times New Roman" w:cs="Times New Roman"/>
          <w:sz w:val="24"/>
          <w:szCs w:val="24"/>
        </w:rPr>
        <w:t>-Madison, Michigan State University and other partners</w:t>
      </w:r>
      <w:r w:rsidRPr="000C31B0">
        <w:rPr>
          <w:rFonts w:ascii="Times New Roman" w:eastAsia="Times New Roman" w:hAnsi="Times New Roman" w:cs="Times New Roman"/>
          <w:sz w:val="24"/>
          <w:szCs w:val="24"/>
        </w:rPr>
        <w:t>.</w:t>
      </w:r>
    </w:p>
    <w:p w14:paraId="089BA113" w14:textId="77777777" w:rsidR="00E31DEB" w:rsidRDefault="00E31DEB" w:rsidP="00E31DEB">
      <w:pPr>
        <w:spacing w:before="100" w:beforeAutospacing="1" w:after="100" w:afterAutospacing="1"/>
        <w:rPr>
          <w:rFonts w:ascii="Times New Roman" w:eastAsia="Times New Roman" w:hAnsi="Times New Roman" w:cs="Times New Roman"/>
          <w:sz w:val="24"/>
          <w:szCs w:val="24"/>
        </w:rPr>
      </w:pPr>
      <w:r w:rsidRPr="000C31B0">
        <w:rPr>
          <w:rFonts w:ascii="Times New Roman" w:eastAsia="Times New Roman" w:hAnsi="Times New Roman" w:cs="Times New Roman"/>
          <w:sz w:val="24"/>
          <w:szCs w:val="24"/>
        </w:rPr>
        <w:t xml:space="preserve">The research focuses on understanding </w:t>
      </w:r>
      <w:r>
        <w:rPr>
          <w:rFonts w:ascii="Times New Roman" w:eastAsia="Times New Roman" w:hAnsi="Times New Roman" w:cs="Times New Roman"/>
          <w:sz w:val="24"/>
          <w:szCs w:val="24"/>
        </w:rPr>
        <w:t xml:space="preserve">microbial pathways involved in production of novel </w:t>
      </w:r>
      <w:proofErr w:type="spellStart"/>
      <w:r>
        <w:rPr>
          <w:rFonts w:ascii="Times New Roman" w:eastAsia="Times New Roman" w:hAnsi="Times New Roman" w:cs="Times New Roman"/>
          <w:sz w:val="24"/>
          <w:szCs w:val="24"/>
        </w:rPr>
        <w:t>lipds</w:t>
      </w:r>
      <w:proofErr w:type="spellEnd"/>
      <w:r>
        <w:rPr>
          <w:rFonts w:ascii="Times New Roman" w:eastAsia="Times New Roman" w:hAnsi="Times New Roman" w:cs="Times New Roman"/>
          <w:sz w:val="24"/>
          <w:szCs w:val="24"/>
        </w:rPr>
        <w:t xml:space="preserve"> and other chemicals from fermentation residue.</w:t>
      </w:r>
      <w:r w:rsidRPr="000C31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seek to mine bacterial genomes to analyze, decipher and assemble bacterial hosts or microbiome communities capable of converting the organics that remain in fermentation residue into valuable chemicals that are currently derived from petroleum. </w:t>
      </w:r>
      <w:r w:rsidRPr="000C31B0">
        <w:rPr>
          <w:rFonts w:ascii="Times New Roman" w:eastAsia="Times New Roman" w:hAnsi="Times New Roman" w:cs="Times New Roman"/>
          <w:sz w:val="24"/>
          <w:szCs w:val="24"/>
        </w:rPr>
        <w:t xml:space="preserve">The research includes </w:t>
      </w:r>
      <w:r>
        <w:rPr>
          <w:rFonts w:ascii="Times New Roman" w:eastAsia="Times New Roman" w:hAnsi="Times New Roman" w:cs="Times New Roman"/>
          <w:sz w:val="24"/>
          <w:szCs w:val="24"/>
        </w:rPr>
        <w:t>the combined use of genomics, systems, synthetic and computational biology, along with metabolism, enzymology and genetics to assemble novel microbial chassis organisms that industry could use to generate valuable chemicals by single species, natural or synthetic microbiomes from fermentation waste. Publications linked to the above faculty websites can be reviewed to illustrate the projects available in this position.</w:t>
      </w:r>
    </w:p>
    <w:p w14:paraId="557F191D" w14:textId="77777777" w:rsidR="00E31DEB" w:rsidRPr="000C31B0" w:rsidRDefault="00E31DEB" w:rsidP="00E31DEB">
      <w:pPr>
        <w:spacing w:before="100" w:beforeAutospacing="1" w:after="100" w:afterAutospacing="1"/>
        <w:rPr>
          <w:rFonts w:ascii="Times New Roman" w:eastAsia="Times New Roman" w:hAnsi="Times New Roman" w:cs="Times New Roman"/>
          <w:sz w:val="24"/>
          <w:szCs w:val="24"/>
        </w:rPr>
      </w:pPr>
      <w:r w:rsidRPr="000C31B0">
        <w:rPr>
          <w:rFonts w:ascii="Times New Roman" w:eastAsia="Times New Roman" w:hAnsi="Times New Roman" w:cs="Times New Roman"/>
          <w:sz w:val="24"/>
          <w:szCs w:val="24"/>
        </w:rPr>
        <w:t xml:space="preserve">The successful candidate will have a </w:t>
      </w:r>
      <w:r w:rsidRPr="000C31B0">
        <w:rPr>
          <w:rFonts w:ascii="Times New Roman" w:eastAsia="Times New Roman" w:hAnsi="Times New Roman" w:cs="Times New Roman"/>
          <w:b/>
          <w:bCs/>
          <w:sz w:val="24"/>
          <w:szCs w:val="24"/>
        </w:rPr>
        <w:t>Ph</w:t>
      </w:r>
      <w:r>
        <w:rPr>
          <w:rFonts w:ascii="Times New Roman" w:eastAsia="Times New Roman" w:hAnsi="Times New Roman" w:cs="Times New Roman"/>
          <w:b/>
          <w:bCs/>
          <w:sz w:val="24"/>
          <w:szCs w:val="24"/>
        </w:rPr>
        <w:t xml:space="preserve">. </w:t>
      </w:r>
      <w:r w:rsidRPr="000C31B0">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w:t>
      </w:r>
      <w:r w:rsidRPr="000C31B0">
        <w:rPr>
          <w:rFonts w:ascii="Times New Roman" w:eastAsia="Times New Roman" w:hAnsi="Times New Roman" w:cs="Times New Roman"/>
          <w:b/>
          <w:bCs/>
          <w:sz w:val="24"/>
          <w:szCs w:val="24"/>
        </w:rPr>
        <w:t xml:space="preserve"> in </w:t>
      </w:r>
      <w:r>
        <w:rPr>
          <w:rFonts w:ascii="Times New Roman" w:eastAsia="Times New Roman" w:hAnsi="Times New Roman" w:cs="Times New Roman"/>
          <w:b/>
          <w:bCs/>
          <w:sz w:val="24"/>
          <w:szCs w:val="24"/>
        </w:rPr>
        <w:t>relevant biological, computational sciences, or engineering</w:t>
      </w:r>
      <w:r w:rsidRPr="000C31B0">
        <w:rPr>
          <w:rFonts w:ascii="Times New Roman" w:eastAsia="Times New Roman" w:hAnsi="Times New Roman" w:cs="Times New Roman"/>
          <w:b/>
          <w:bCs/>
          <w:sz w:val="24"/>
          <w:szCs w:val="24"/>
        </w:rPr>
        <w:t xml:space="preserve"> field</w:t>
      </w:r>
      <w:r w:rsidRPr="000C31B0">
        <w:rPr>
          <w:rFonts w:ascii="Times New Roman" w:eastAsia="Times New Roman" w:hAnsi="Times New Roman" w:cs="Times New Roman"/>
          <w:sz w:val="24"/>
          <w:szCs w:val="24"/>
        </w:rPr>
        <w:t xml:space="preserve">, and will work effectively in a team research setting. The position will include some combination of </w:t>
      </w:r>
      <w:r>
        <w:rPr>
          <w:rFonts w:ascii="Times New Roman" w:eastAsia="Times New Roman" w:hAnsi="Times New Roman" w:cs="Times New Roman"/>
          <w:sz w:val="24"/>
          <w:szCs w:val="24"/>
        </w:rPr>
        <w:t>computational and experimental work along with the analysis of genomic data from in vitro assays, batch cultures or steady state fermentation reactors.</w:t>
      </w:r>
      <w:r w:rsidRPr="000C31B0">
        <w:rPr>
          <w:rFonts w:ascii="Times New Roman" w:eastAsia="Times New Roman" w:hAnsi="Times New Roman" w:cs="Times New Roman"/>
          <w:sz w:val="24"/>
          <w:szCs w:val="24"/>
        </w:rPr>
        <w:t xml:space="preserve"> </w:t>
      </w:r>
      <w:r w:rsidRPr="000C31B0">
        <w:rPr>
          <w:rFonts w:ascii="Times New Roman" w:eastAsia="Times New Roman" w:hAnsi="Times New Roman" w:cs="Times New Roman"/>
          <w:b/>
          <w:bCs/>
          <w:sz w:val="24"/>
          <w:szCs w:val="24"/>
        </w:rPr>
        <w:t>Required expertise</w:t>
      </w:r>
      <w:r w:rsidRPr="000C31B0">
        <w:rPr>
          <w:rFonts w:ascii="Times New Roman" w:eastAsia="Times New Roman" w:hAnsi="Times New Roman" w:cs="Times New Roman"/>
          <w:sz w:val="24"/>
          <w:szCs w:val="24"/>
        </w:rPr>
        <w:t xml:space="preserve"> includes ability to </w:t>
      </w:r>
      <w:r>
        <w:rPr>
          <w:rFonts w:ascii="Times New Roman" w:eastAsia="Times New Roman" w:hAnsi="Times New Roman" w:cs="Times New Roman"/>
          <w:sz w:val="24"/>
          <w:szCs w:val="24"/>
        </w:rPr>
        <w:t>combine analytic, chemical, computational and biochemical methods to the production of valuable chemicals from lignin-derived aromatics</w:t>
      </w:r>
      <w:r w:rsidRPr="000C31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C31B0">
        <w:rPr>
          <w:rFonts w:ascii="Times New Roman" w:eastAsia="Times New Roman" w:hAnsi="Times New Roman" w:cs="Times New Roman"/>
          <w:sz w:val="24"/>
          <w:szCs w:val="24"/>
        </w:rPr>
        <w:t xml:space="preserve">Experience in </w:t>
      </w:r>
      <w:r>
        <w:rPr>
          <w:rFonts w:ascii="Times New Roman" w:eastAsia="Times New Roman" w:hAnsi="Times New Roman" w:cs="Times New Roman"/>
          <w:sz w:val="24"/>
          <w:szCs w:val="24"/>
        </w:rPr>
        <w:t xml:space="preserve">quantitative methods, programming or modeling of microbial activities </w:t>
      </w:r>
      <w:r w:rsidRPr="000C31B0">
        <w:rPr>
          <w:rFonts w:ascii="Times New Roman" w:eastAsia="Times New Roman" w:hAnsi="Times New Roman" w:cs="Times New Roman"/>
          <w:sz w:val="24"/>
          <w:szCs w:val="24"/>
        </w:rPr>
        <w:t xml:space="preserve">is desirable. Strong candidates will also </w:t>
      </w:r>
      <w:r>
        <w:rPr>
          <w:rFonts w:ascii="Times New Roman" w:eastAsia="Times New Roman" w:hAnsi="Times New Roman" w:cs="Times New Roman"/>
          <w:sz w:val="24"/>
          <w:szCs w:val="24"/>
        </w:rPr>
        <w:t>have a track record of</w:t>
      </w:r>
      <w:r w:rsidRPr="000C31B0">
        <w:rPr>
          <w:rFonts w:ascii="Times New Roman" w:eastAsia="Times New Roman" w:hAnsi="Times New Roman" w:cs="Times New Roman"/>
          <w:sz w:val="24"/>
          <w:szCs w:val="24"/>
        </w:rPr>
        <w:t xml:space="preserve"> publication </w:t>
      </w:r>
      <w:r>
        <w:rPr>
          <w:rFonts w:ascii="Times New Roman" w:eastAsia="Times New Roman" w:hAnsi="Times New Roman" w:cs="Times New Roman"/>
          <w:sz w:val="24"/>
          <w:szCs w:val="24"/>
        </w:rPr>
        <w:t>in quality peer-review journals</w:t>
      </w:r>
      <w:r w:rsidRPr="000C31B0">
        <w:rPr>
          <w:rFonts w:ascii="Times New Roman" w:eastAsia="Times New Roman" w:hAnsi="Times New Roman" w:cs="Times New Roman"/>
          <w:sz w:val="24"/>
          <w:szCs w:val="24"/>
        </w:rPr>
        <w:t>, creativity, independence, and excellent communication skills, both written and oral.</w:t>
      </w:r>
    </w:p>
    <w:p w14:paraId="07F344C1" w14:textId="77777777" w:rsidR="00E31DEB" w:rsidRPr="000C31B0" w:rsidRDefault="00E31DEB" w:rsidP="00E31DEB">
      <w:pPr>
        <w:spacing w:before="100" w:beforeAutospacing="1" w:after="100" w:afterAutospacing="1"/>
        <w:rPr>
          <w:rFonts w:ascii="Times New Roman" w:eastAsia="Times New Roman" w:hAnsi="Times New Roman" w:cs="Times New Roman"/>
          <w:sz w:val="24"/>
          <w:szCs w:val="24"/>
        </w:rPr>
      </w:pPr>
      <w:r w:rsidRPr="000C31B0">
        <w:rPr>
          <w:rFonts w:ascii="Times New Roman" w:eastAsia="Times New Roman" w:hAnsi="Times New Roman" w:cs="Times New Roman"/>
          <w:sz w:val="24"/>
          <w:szCs w:val="24"/>
        </w:rPr>
        <w:t xml:space="preserve">The position is renewable annually, contingent upon funding and/or </w:t>
      </w:r>
      <w:r>
        <w:rPr>
          <w:rFonts w:ascii="Times New Roman" w:eastAsia="Times New Roman" w:hAnsi="Times New Roman" w:cs="Times New Roman"/>
          <w:sz w:val="24"/>
          <w:szCs w:val="24"/>
        </w:rPr>
        <w:t xml:space="preserve">job </w:t>
      </w:r>
      <w:r w:rsidRPr="000C31B0">
        <w:rPr>
          <w:rFonts w:ascii="Times New Roman" w:eastAsia="Times New Roman" w:hAnsi="Times New Roman" w:cs="Times New Roman"/>
          <w:sz w:val="24"/>
          <w:szCs w:val="24"/>
        </w:rPr>
        <w:t xml:space="preserve">performance. </w:t>
      </w:r>
      <w:r>
        <w:rPr>
          <w:rFonts w:ascii="Times New Roman" w:eastAsia="Times New Roman" w:hAnsi="Times New Roman" w:cs="Times New Roman"/>
          <w:sz w:val="24"/>
          <w:szCs w:val="24"/>
        </w:rPr>
        <w:t xml:space="preserve">Opportunities for the candidate include mentoring by dedicated faculty and staff in the center along with the ability for the candidate to mentor junior scientists, give oral presentations and work as part of cross-disciplinary teams. </w:t>
      </w:r>
      <w:r w:rsidRPr="000C31B0">
        <w:rPr>
          <w:rFonts w:ascii="Times New Roman" w:eastAsia="Times New Roman" w:hAnsi="Times New Roman" w:cs="Times New Roman"/>
          <w:sz w:val="24"/>
          <w:szCs w:val="24"/>
        </w:rPr>
        <w:t xml:space="preserve">A start date </w:t>
      </w:r>
      <w:r>
        <w:rPr>
          <w:rFonts w:ascii="Times New Roman" w:eastAsia="Times New Roman" w:hAnsi="Times New Roman" w:cs="Times New Roman"/>
          <w:sz w:val="24"/>
          <w:szCs w:val="24"/>
        </w:rPr>
        <w:t xml:space="preserve">in Spring to Summer </w:t>
      </w:r>
      <w:r w:rsidRPr="000C31B0">
        <w:rPr>
          <w:rFonts w:ascii="Times New Roman" w:eastAsia="Times New Roman" w:hAnsi="Times New Roman" w:cs="Times New Roman"/>
          <w:sz w:val="24"/>
          <w:szCs w:val="24"/>
        </w:rPr>
        <w:t>2018 is preferred, but alternative timelines will be considered and should be noted in the cover letter. All questions about the position and application ma</w:t>
      </w:r>
      <w:r>
        <w:rPr>
          <w:rFonts w:ascii="Times New Roman" w:eastAsia="Times New Roman" w:hAnsi="Times New Roman" w:cs="Times New Roman"/>
          <w:sz w:val="24"/>
          <w:szCs w:val="24"/>
        </w:rPr>
        <w:t>terials should be submitted to Tim Donohue (</w:t>
      </w:r>
      <w:hyperlink r:id="rId8" w:history="1">
        <w:r w:rsidRPr="005403A4">
          <w:rPr>
            <w:rStyle w:val="Hyperlink"/>
            <w:rFonts w:ascii="Times New Roman" w:eastAsia="Times New Roman" w:hAnsi="Times New Roman" w:cs="Times New Roman"/>
            <w:sz w:val="24"/>
            <w:szCs w:val="24"/>
          </w:rPr>
          <w:t>tdonohue@bact.wisc.edu</w:t>
        </w:r>
      </w:hyperlink>
      <w:r>
        <w:rPr>
          <w:rFonts w:ascii="Times New Roman" w:eastAsia="Times New Roman" w:hAnsi="Times New Roman" w:cs="Times New Roman"/>
          <w:sz w:val="24"/>
          <w:szCs w:val="24"/>
        </w:rPr>
        <w:t xml:space="preserve">) or Dan </w:t>
      </w:r>
      <w:proofErr w:type="spellStart"/>
      <w:r>
        <w:rPr>
          <w:rFonts w:ascii="Times New Roman" w:eastAsia="Times New Roman" w:hAnsi="Times New Roman" w:cs="Times New Roman"/>
          <w:sz w:val="24"/>
          <w:szCs w:val="24"/>
        </w:rPr>
        <w:t>Noguera</w:t>
      </w:r>
      <w:proofErr w:type="spellEnd"/>
      <w:r>
        <w:rPr>
          <w:rFonts w:ascii="Times New Roman" w:eastAsia="Times New Roman" w:hAnsi="Times New Roman" w:cs="Times New Roman"/>
          <w:sz w:val="24"/>
          <w:szCs w:val="24"/>
        </w:rPr>
        <w:t xml:space="preserve"> (</w:t>
      </w:r>
      <w:hyperlink r:id="rId9" w:history="1">
        <w:r w:rsidRPr="005403A4">
          <w:rPr>
            <w:rStyle w:val="Hyperlink"/>
            <w:rFonts w:ascii="Times New Roman" w:eastAsia="Times New Roman" w:hAnsi="Times New Roman" w:cs="Times New Roman"/>
            <w:sz w:val="24"/>
            <w:szCs w:val="24"/>
          </w:rPr>
          <w:t>noguera@engr.wisc.edu</w:t>
        </w:r>
      </w:hyperlink>
      <w:r w:rsidRPr="00E31DEB">
        <w:rPr>
          <w:rFonts w:ascii="Times New Roman" w:eastAsia="Times New Roman" w:hAnsi="Times New Roman" w:cs="Times New Roman"/>
          <w:sz w:val="24"/>
          <w:szCs w:val="24"/>
        </w:rPr>
        <w:t>)</w:t>
      </w:r>
      <w:r>
        <w:rPr>
          <w:rFonts w:ascii="Times New Roman" w:eastAsia="Times New Roman" w:hAnsi="Times New Roman" w:cs="Times New Roman"/>
          <w:sz w:val="24"/>
          <w:szCs w:val="24"/>
        </w:rPr>
        <w:t>. Applicants should expect to be interviewed electronically and possibly in in person. Applications will be considered until this training position is filled.</w:t>
      </w:r>
    </w:p>
    <w:p w14:paraId="1AA16413" w14:textId="77777777" w:rsidR="00E31DEB" w:rsidRPr="000C31B0" w:rsidRDefault="00E31DEB" w:rsidP="00E31DEB">
      <w:pPr>
        <w:spacing w:after="100" w:afterAutospacing="1"/>
        <w:rPr>
          <w:rFonts w:ascii="Times New Roman" w:eastAsia="Times New Roman" w:hAnsi="Times New Roman" w:cs="Times New Roman"/>
          <w:sz w:val="24"/>
          <w:szCs w:val="24"/>
        </w:rPr>
      </w:pPr>
      <w:r w:rsidRPr="000C31B0">
        <w:rPr>
          <w:rFonts w:ascii="Times New Roman" w:eastAsia="Times New Roman" w:hAnsi="Times New Roman" w:cs="Times New Roman"/>
          <w:sz w:val="24"/>
          <w:szCs w:val="24"/>
          <w:u w:val="single"/>
        </w:rPr>
        <w:t>Applications should consist of a single pdf file that includes</w:t>
      </w:r>
      <w:r w:rsidRPr="000C31B0">
        <w:rPr>
          <w:rFonts w:ascii="Times New Roman" w:eastAsia="Times New Roman" w:hAnsi="Times New Roman" w:cs="Times New Roman"/>
          <w:sz w:val="24"/>
          <w:szCs w:val="24"/>
        </w:rPr>
        <w:t>:</w:t>
      </w:r>
    </w:p>
    <w:p w14:paraId="3C88FD13" w14:textId="77777777" w:rsidR="00E31DEB" w:rsidRPr="000C31B0" w:rsidRDefault="00E31DEB" w:rsidP="00E31DEB">
      <w:pPr>
        <w:numPr>
          <w:ilvl w:val="0"/>
          <w:numId w:val="1"/>
        </w:numPr>
        <w:spacing w:before="100" w:beforeAutospacing="1" w:after="100" w:afterAutospacing="1"/>
        <w:rPr>
          <w:rFonts w:ascii="Times New Roman" w:eastAsia="Times New Roman" w:hAnsi="Times New Roman" w:cs="Times New Roman"/>
          <w:sz w:val="24"/>
          <w:szCs w:val="24"/>
        </w:rPr>
      </w:pPr>
      <w:r w:rsidRPr="000C31B0">
        <w:rPr>
          <w:rFonts w:ascii="Times New Roman" w:eastAsia="Times New Roman" w:hAnsi="Times New Roman" w:cs="Times New Roman"/>
          <w:sz w:val="24"/>
          <w:szCs w:val="24"/>
        </w:rPr>
        <w:t xml:space="preserve">a brief cover letter (no more than 2 pages) that highlights past research accomplishments, how your previous experience will benefit this project and </w:t>
      </w:r>
      <w:r>
        <w:rPr>
          <w:rFonts w:ascii="Times New Roman" w:eastAsia="Times New Roman" w:hAnsi="Times New Roman" w:cs="Times New Roman"/>
          <w:sz w:val="24"/>
          <w:szCs w:val="24"/>
        </w:rPr>
        <w:t xml:space="preserve">how this project aligns with </w:t>
      </w:r>
      <w:r w:rsidRPr="000C31B0">
        <w:rPr>
          <w:rFonts w:ascii="Times New Roman" w:eastAsia="Times New Roman" w:hAnsi="Times New Roman" w:cs="Times New Roman"/>
          <w:sz w:val="24"/>
          <w:szCs w:val="24"/>
        </w:rPr>
        <w:t>your future research goals;</w:t>
      </w:r>
    </w:p>
    <w:p w14:paraId="6E61A960" w14:textId="77777777" w:rsidR="00E31DEB" w:rsidRPr="000C31B0" w:rsidRDefault="00E31DEB" w:rsidP="00E31DEB">
      <w:pPr>
        <w:numPr>
          <w:ilvl w:val="0"/>
          <w:numId w:val="1"/>
        </w:numPr>
        <w:spacing w:before="100" w:beforeAutospacing="1" w:after="100" w:afterAutospacing="1"/>
        <w:rPr>
          <w:rFonts w:ascii="Times New Roman" w:eastAsia="Times New Roman" w:hAnsi="Times New Roman" w:cs="Times New Roman"/>
          <w:sz w:val="24"/>
          <w:szCs w:val="24"/>
        </w:rPr>
      </w:pPr>
      <w:r w:rsidRPr="000C31B0">
        <w:rPr>
          <w:rFonts w:ascii="Times New Roman" w:eastAsia="Times New Roman" w:hAnsi="Times New Roman" w:cs="Times New Roman"/>
          <w:sz w:val="24"/>
          <w:szCs w:val="24"/>
        </w:rPr>
        <w:t>a curriculum vitae;</w:t>
      </w:r>
    </w:p>
    <w:p w14:paraId="33ABC229" w14:textId="77777777" w:rsidR="00E31DEB" w:rsidRPr="000C31B0" w:rsidRDefault="00E31DEB" w:rsidP="00E31DEB">
      <w:pPr>
        <w:numPr>
          <w:ilvl w:val="0"/>
          <w:numId w:val="1"/>
        </w:numPr>
        <w:spacing w:before="100" w:beforeAutospacing="1" w:after="100" w:afterAutospacing="1"/>
        <w:rPr>
          <w:rFonts w:ascii="Times New Roman" w:eastAsia="Times New Roman" w:hAnsi="Times New Roman" w:cs="Times New Roman"/>
          <w:sz w:val="24"/>
          <w:szCs w:val="24"/>
        </w:rPr>
      </w:pPr>
      <w:r w:rsidRPr="000C31B0">
        <w:rPr>
          <w:rFonts w:ascii="Times New Roman" w:eastAsia="Times New Roman" w:hAnsi="Times New Roman" w:cs="Times New Roman"/>
          <w:sz w:val="24"/>
          <w:szCs w:val="24"/>
        </w:rPr>
        <w:t>names and contact information for three references.</w:t>
      </w:r>
    </w:p>
    <w:p w14:paraId="5F446327" w14:textId="77777777" w:rsidR="00E31DEB" w:rsidRPr="000C31B0" w:rsidRDefault="00E31DEB" w:rsidP="00E31DEB">
      <w:pPr>
        <w:numPr>
          <w:ilvl w:val="0"/>
          <w:numId w:val="1"/>
        </w:numPr>
        <w:spacing w:before="100" w:beforeAutospacing="1" w:after="100" w:afterAutospacing="1"/>
        <w:rPr>
          <w:rFonts w:ascii="Times New Roman" w:eastAsia="Times New Roman" w:hAnsi="Times New Roman" w:cs="Times New Roman"/>
          <w:sz w:val="24"/>
          <w:szCs w:val="24"/>
        </w:rPr>
      </w:pPr>
      <w:r w:rsidRPr="000C31B0">
        <w:rPr>
          <w:rFonts w:ascii="Times New Roman" w:eastAsia="Times New Roman" w:hAnsi="Times New Roman" w:cs="Times New Roman"/>
          <w:sz w:val="24"/>
          <w:szCs w:val="24"/>
        </w:rPr>
        <w:t xml:space="preserve">review of application materials will begin </w:t>
      </w:r>
      <w:r>
        <w:rPr>
          <w:rFonts w:ascii="Times New Roman" w:eastAsia="Times New Roman" w:hAnsi="Times New Roman" w:cs="Times New Roman"/>
          <w:sz w:val="24"/>
          <w:szCs w:val="24"/>
        </w:rPr>
        <w:t>immediately</w:t>
      </w:r>
      <w:r w:rsidRPr="000C31B0">
        <w:rPr>
          <w:rFonts w:ascii="Times New Roman" w:eastAsia="Times New Roman" w:hAnsi="Times New Roman" w:cs="Times New Roman"/>
          <w:sz w:val="24"/>
          <w:szCs w:val="24"/>
        </w:rPr>
        <w:t>.</w:t>
      </w:r>
    </w:p>
    <w:p w14:paraId="5D9CBB37" w14:textId="77777777" w:rsidR="00CE304F" w:rsidRDefault="00E31DEB" w:rsidP="00E31DEB">
      <w:pPr>
        <w:spacing w:before="100" w:beforeAutospacing="1" w:after="100" w:afterAutospacing="1"/>
      </w:pPr>
      <w:r>
        <w:rPr>
          <w:rFonts w:ascii="Times New Roman" w:eastAsia="Times New Roman" w:hAnsi="Times New Roman" w:cs="Times New Roman"/>
          <w:sz w:val="24"/>
          <w:szCs w:val="24"/>
        </w:rPr>
        <w:t>UW-Madison</w:t>
      </w:r>
      <w:r w:rsidRPr="000C31B0">
        <w:rPr>
          <w:rFonts w:ascii="Times New Roman" w:eastAsia="Times New Roman" w:hAnsi="Times New Roman" w:cs="Times New Roman"/>
          <w:sz w:val="24"/>
          <w:szCs w:val="24"/>
        </w:rPr>
        <w:t xml:space="preserve"> is an affirmative action/equal opportunity employer.</w:t>
      </w:r>
    </w:p>
    <w:sectPr w:rsidR="00CE304F" w:rsidSect="00E31DEB">
      <w:pgSz w:w="12240" w:h="15840"/>
      <w:pgMar w:top="1296"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7554F"/>
    <w:multiLevelType w:val="multilevel"/>
    <w:tmpl w:val="FCE4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B0"/>
    <w:rsid w:val="000C31B0"/>
    <w:rsid w:val="000C45EF"/>
    <w:rsid w:val="001D09E2"/>
    <w:rsid w:val="001F06FE"/>
    <w:rsid w:val="002F5554"/>
    <w:rsid w:val="003609A8"/>
    <w:rsid w:val="003637FB"/>
    <w:rsid w:val="00394298"/>
    <w:rsid w:val="003A1E22"/>
    <w:rsid w:val="003C4225"/>
    <w:rsid w:val="004166E2"/>
    <w:rsid w:val="005C2AF7"/>
    <w:rsid w:val="005D1B54"/>
    <w:rsid w:val="005F7B7C"/>
    <w:rsid w:val="0066397A"/>
    <w:rsid w:val="006A0F4C"/>
    <w:rsid w:val="007C5977"/>
    <w:rsid w:val="008774E9"/>
    <w:rsid w:val="0099551D"/>
    <w:rsid w:val="00A7711F"/>
    <w:rsid w:val="00AD5413"/>
    <w:rsid w:val="00B74792"/>
    <w:rsid w:val="00CE2DC7"/>
    <w:rsid w:val="00D227A5"/>
    <w:rsid w:val="00D40C98"/>
    <w:rsid w:val="00D75432"/>
    <w:rsid w:val="00DD406B"/>
    <w:rsid w:val="00E31DEB"/>
    <w:rsid w:val="00EB05C3"/>
    <w:rsid w:val="00EE1075"/>
    <w:rsid w:val="00EF542C"/>
    <w:rsid w:val="00F06D9B"/>
    <w:rsid w:val="00F5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3CE0"/>
  <w15:chartTrackingRefBased/>
  <w15:docId w15:val="{DAF53DB4-B119-48CA-9F5D-881DDEF7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1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629332">
      <w:bodyDiv w:val="1"/>
      <w:marLeft w:val="0"/>
      <w:marRight w:val="0"/>
      <w:marTop w:val="0"/>
      <w:marBottom w:val="0"/>
      <w:divBdr>
        <w:top w:val="none" w:sz="0" w:space="0" w:color="auto"/>
        <w:left w:val="none" w:sz="0" w:space="0" w:color="auto"/>
        <w:bottom w:val="none" w:sz="0" w:space="0" w:color="auto"/>
        <w:right w:val="none" w:sz="0" w:space="0" w:color="auto"/>
      </w:divBdr>
      <w:divsChild>
        <w:div w:id="698237573">
          <w:marLeft w:val="0"/>
          <w:marRight w:val="0"/>
          <w:marTop w:val="0"/>
          <w:marBottom w:val="0"/>
          <w:divBdr>
            <w:top w:val="none" w:sz="0" w:space="0" w:color="auto"/>
            <w:left w:val="none" w:sz="0" w:space="0" w:color="auto"/>
            <w:bottom w:val="none" w:sz="0" w:space="0" w:color="auto"/>
            <w:right w:val="none" w:sz="0" w:space="0" w:color="auto"/>
          </w:divBdr>
          <w:divsChild>
            <w:div w:id="1061100187">
              <w:marLeft w:val="0"/>
              <w:marRight w:val="0"/>
              <w:marTop w:val="0"/>
              <w:marBottom w:val="0"/>
              <w:divBdr>
                <w:top w:val="none" w:sz="0" w:space="0" w:color="auto"/>
                <w:left w:val="none" w:sz="0" w:space="0" w:color="auto"/>
                <w:bottom w:val="none" w:sz="0" w:space="0" w:color="auto"/>
                <w:right w:val="none" w:sz="0" w:space="0" w:color="auto"/>
              </w:divBdr>
              <w:divsChild>
                <w:div w:id="1515025798">
                  <w:marLeft w:val="0"/>
                  <w:marRight w:val="0"/>
                  <w:marTop w:val="0"/>
                  <w:marBottom w:val="0"/>
                  <w:divBdr>
                    <w:top w:val="none" w:sz="0" w:space="0" w:color="auto"/>
                    <w:left w:val="none" w:sz="0" w:space="0" w:color="auto"/>
                    <w:bottom w:val="none" w:sz="0" w:space="0" w:color="auto"/>
                    <w:right w:val="none" w:sz="0" w:space="0" w:color="auto"/>
                  </w:divBdr>
                  <w:divsChild>
                    <w:div w:id="147287427">
                      <w:marLeft w:val="0"/>
                      <w:marRight w:val="0"/>
                      <w:marTop w:val="0"/>
                      <w:marBottom w:val="0"/>
                      <w:divBdr>
                        <w:top w:val="none" w:sz="0" w:space="0" w:color="auto"/>
                        <w:left w:val="none" w:sz="0" w:space="0" w:color="auto"/>
                        <w:bottom w:val="none" w:sz="0" w:space="0" w:color="auto"/>
                        <w:right w:val="none" w:sz="0" w:space="0" w:color="auto"/>
                      </w:divBdr>
                      <w:divsChild>
                        <w:div w:id="2026977538">
                          <w:marLeft w:val="0"/>
                          <w:marRight w:val="0"/>
                          <w:marTop w:val="0"/>
                          <w:marBottom w:val="0"/>
                          <w:divBdr>
                            <w:top w:val="none" w:sz="0" w:space="0" w:color="auto"/>
                            <w:left w:val="none" w:sz="0" w:space="0" w:color="auto"/>
                            <w:bottom w:val="none" w:sz="0" w:space="0" w:color="auto"/>
                            <w:right w:val="none" w:sz="0" w:space="0" w:color="auto"/>
                          </w:divBdr>
                          <w:divsChild>
                            <w:div w:id="14808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18598">
          <w:marLeft w:val="0"/>
          <w:marRight w:val="0"/>
          <w:marTop w:val="0"/>
          <w:marBottom w:val="0"/>
          <w:divBdr>
            <w:top w:val="none" w:sz="0" w:space="0" w:color="auto"/>
            <w:left w:val="none" w:sz="0" w:space="0" w:color="auto"/>
            <w:bottom w:val="none" w:sz="0" w:space="0" w:color="auto"/>
            <w:right w:val="none" w:sz="0" w:space="0" w:color="auto"/>
          </w:divBdr>
          <w:divsChild>
            <w:div w:id="558900410">
              <w:marLeft w:val="0"/>
              <w:marRight w:val="0"/>
              <w:marTop w:val="0"/>
              <w:marBottom w:val="0"/>
              <w:divBdr>
                <w:top w:val="none" w:sz="0" w:space="0" w:color="auto"/>
                <w:left w:val="none" w:sz="0" w:space="0" w:color="auto"/>
                <w:bottom w:val="none" w:sz="0" w:space="0" w:color="auto"/>
                <w:right w:val="none" w:sz="0" w:space="0" w:color="auto"/>
              </w:divBdr>
              <w:divsChild>
                <w:div w:id="2052531283">
                  <w:marLeft w:val="0"/>
                  <w:marRight w:val="0"/>
                  <w:marTop w:val="0"/>
                  <w:marBottom w:val="0"/>
                  <w:divBdr>
                    <w:top w:val="none" w:sz="0" w:space="0" w:color="auto"/>
                    <w:left w:val="none" w:sz="0" w:space="0" w:color="auto"/>
                    <w:bottom w:val="none" w:sz="0" w:space="0" w:color="auto"/>
                    <w:right w:val="none" w:sz="0" w:space="0" w:color="auto"/>
                  </w:divBdr>
                  <w:divsChild>
                    <w:div w:id="1049257087">
                      <w:marLeft w:val="0"/>
                      <w:marRight w:val="0"/>
                      <w:marTop w:val="0"/>
                      <w:marBottom w:val="0"/>
                      <w:divBdr>
                        <w:top w:val="none" w:sz="0" w:space="0" w:color="auto"/>
                        <w:left w:val="none" w:sz="0" w:space="0" w:color="auto"/>
                        <w:bottom w:val="none" w:sz="0" w:space="0" w:color="auto"/>
                        <w:right w:val="none" w:sz="0" w:space="0" w:color="auto"/>
                      </w:divBdr>
                      <w:divsChild>
                        <w:div w:id="38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lbrc.org/" TargetMode="External"/><Relationship Id="rId6" Type="http://schemas.openxmlformats.org/officeDocument/2006/relationships/hyperlink" Target="https://directory.engr.wisc.edu/cee/Faculty/Noguera_Daniel/" TargetMode="External"/><Relationship Id="rId7" Type="http://schemas.openxmlformats.org/officeDocument/2006/relationships/hyperlink" Target="https://bact.wisc.edu/people_profile.php?t=rf&amp;p=tdonohue" TargetMode="External"/><Relationship Id="rId8" Type="http://schemas.openxmlformats.org/officeDocument/2006/relationships/hyperlink" Target="mailto:tdonohue@bact.wisc.edu" TargetMode="External"/><Relationship Id="rId9" Type="http://schemas.openxmlformats.org/officeDocument/2006/relationships/hyperlink" Target="mailto:noguera@engr.wisc.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3210</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Job Application Deadline: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Donohue</dc:creator>
  <cp:keywords/>
  <dc:description/>
  <cp:lastModifiedBy>James Runde</cp:lastModifiedBy>
  <cp:revision>3</cp:revision>
  <dcterms:created xsi:type="dcterms:W3CDTF">2018-01-05T20:48:00Z</dcterms:created>
  <dcterms:modified xsi:type="dcterms:W3CDTF">2018-01-05T20:49:00Z</dcterms:modified>
</cp:coreProperties>
</file>