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DE2E4" w14:textId="3875171F" w:rsidR="007B274B" w:rsidRPr="007B274B" w:rsidRDefault="00281937"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4</w:t>
      </w:r>
      <w:r w:rsidR="00A174BD">
        <w:rPr>
          <w:rFonts w:ascii="Arial" w:eastAsia="Times New Roman" w:hAnsi="Arial" w:cs="Arial"/>
          <w:color w:val="7F7F7F"/>
          <w:sz w:val="20"/>
        </w:rPr>
        <w:t xml:space="preserve"> August</w:t>
      </w:r>
      <w:r w:rsidR="00402C8A">
        <w:rPr>
          <w:rFonts w:ascii="Arial" w:eastAsia="Times New Roman" w:hAnsi="Arial" w:cs="Arial"/>
          <w:color w:val="7F7F7F"/>
          <w:sz w:val="20"/>
        </w:rPr>
        <w:t xml:space="preserve"> </w:t>
      </w:r>
      <w:r w:rsidR="00F9462B">
        <w:rPr>
          <w:rFonts w:ascii="Arial" w:eastAsia="Times New Roman" w:hAnsi="Arial" w:cs="Arial"/>
          <w:color w:val="7F7F7F"/>
          <w:sz w:val="20"/>
        </w:rPr>
        <w:t>201</w:t>
      </w:r>
      <w:r w:rsidR="00B67E05">
        <w:rPr>
          <w:rFonts w:ascii="Arial" w:eastAsia="Times New Roman" w:hAnsi="Arial" w:cs="Arial"/>
          <w:color w:val="7F7F7F"/>
          <w:sz w:val="20"/>
        </w:rPr>
        <w:t>7</w:t>
      </w:r>
    </w:p>
    <w:p w14:paraId="1A3010A0" w14:textId="315C51F1" w:rsidR="00984760" w:rsidRPr="00402C8A" w:rsidRDefault="00DF4603" w:rsidP="00984760">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A new class of lignin monomers</w:t>
      </w:r>
    </w:p>
    <w:p w14:paraId="40FA9222" w14:textId="170F1691" w:rsidR="00984760" w:rsidRPr="00B06536" w:rsidRDefault="00DF4603" w:rsidP="00984760">
      <w:pPr>
        <w:tabs>
          <w:tab w:val="left" w:pos="3233"/>
        </w:tabs>
        <w:spacing w:before="100" w:beforeAutospacing="1" w:after="60" w:line="420" w:lineRule="atLeast"/>
        <w:outlineLvl w:val="3"/>
        <w:rPr>
          <w:rFonts w:ascii="Arial" w:eastAsia="Times New Roman" w:hAnsi="Arial" w:cs="Arial"/>
          <w:color w:val="989898"/>
          <w:sz w:val="30"/>
          <w:szCs w:val="30"/>
        </w:rPr>
      </w:pPr>
      <w:r>
        <w:rPr>
          <w:rFonts w:ascii="Arial" w:eastAsia="Times New Roman" w:hAnsi="Arial" w:cs="Arial"/>
          <w:color w:val="989898"/>
          <w:sz w:val="30"/>
          <w:szCs w:val="30"/>
        </w:rPr>
        <w:t>Lignin polymers derived in part from a previously unconsidered class of lignin monomers, the hydroxystilbenes</w:t>
      </w:r>
      <w:r w:rsidR="004A2D38">
        <w:rPr>
          <w:rFonts w:ascii="Arial" w:eastAsia="Times New Roman" w:hAnsi="Arial" w:cs="Arial"/>
          <w:color w:val="989898"/>
          <w:sz w:val="30"/>
          <w:szCs w:val="30"/>
        </w:rPr>
        <w:t>.</w:t>
      </w:r>
    </w:p>
    <w:p w14:paraId="512BBDCB" w14:textId="4EA52639" w:rsidR="0078735F" w:rsidRPr="007B274B" w:rsidRDefault="0078735F" w:rsidP="0078735F">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0F2750">
        <w:rPr>
          <w:rFonts w:ascii="Arial" w:eastAsia="Times New Roman" w:hAnsi="Arial" w:cs="Arial"/>
          <w:b/>
          <w:bCs/>
          <w:color w:val="686868"/>
          <w:sz w:val="25"/>
          <w:szCs w:val="25"/>
        </w:rPr>
        <w:t xml:space="preserve"> </w:t>
      </w:r>
    </w:p>
    <w:p w14:paraId="26AE00C8" w14:textId="5973EE39" w:rsidR="00745B81" w:rsidRPr="00745B81" w:rsidRDefault="00745B81" w:rsidP="00745B81">
      <w:pPr>
        <w:widowControl w:val="0"/>
        <w:autoSpaceDE w:val="0"/>
        <w:autoSpaceDN w:val="0"/>
        <w:adjustRightInd w:val="0"/>
        <w:spacing w:after="0" w:line="240" w:lineRule="auto"/>
        <w:rPr>
          <w:rFonts w:ascii="Arial" w:hAnsi="Arial" w:cs="Times New Roman"/>
          <w:sz w:val="20"/>
          <w:szCs w:val="20"/>
        </w:rPr>
      </w:pPr>
      <w:r w:rsidRPr="00745B81">
        <w:rPr>
          <w:rFonts w:ascii="Arial" w:hAnsi="Arial" w:cs="Times New Roman"/>
          <w:sz w:val="20"/>
          <w:szCs w:val="20"/>
        </w:rPr>
        <w:t>Recent discoveries indicate that lignification is a flexible mechanism and that plants are capable of using a variety of phenolic compounds for the formation of lignin polymers. In this study, we report the occurrence of a new class of polyphenolic compoun</w:t>
      </w:r>
      <w:r w:rsidR="00993F0B">
        <w:rPr>
          <w:rFonts w:ascii="Arial" w:hAnsi="Arial" w:cs="Times New Roman"/>
          <w:sz w:val="20"/>
          <w:szCs w:val="20"/>
        </w:rPr>
        <w:t>ds – hydroxystilbenes</w:t>
      </w:r>
      <w:r w:rsidR="00751286">
        <w:rPr>
          <w:rFonts w:ascii="Arial" w:hAnsi="Arial" w:cs="Times New Roman"/>
          <w:sz w:val="20"/>
          <w:szCs w:val="20"/>
        </w:rPr>
        <w:t xml:space="preserve"> – </w:t>
      </w:r>
      <w:r w:rsidRPr="00745B81">
        <w:rPr>
          <w:rFonts w:ascii="Arial" w:hAnsi="Arial" w:cs="Times New Roman"/>
          <w:sz w:val="20"/>
          <w:szCs w:val="20"/>
        </w:rPr>
        <w:t xml:space="preserve">the second </w:t>
      </w:r>
      <w:r w:rsidR="00751286">
        <w:rPr>
          <w:rFonts w:ascii="Arial" w:hAnsi="Arial" w:cs="Times New Roman"/>
          <w:sz w:val="20"/>
          <w:szCs w:val="20"/>
        </w:rPr>
        <w:t xml:space="preserve">such </w:t>
      </w:r>
      <w:r w:rsidRPr="00745B81">
        <w:rPr>
          <w:rFonts w:ascii="Arial" w:hAnsi="Arial" w:cs="Times New Roman"/>
          <w:sz w:val="20"/>
          <w:szCs w:val="20"/>
        </w:rPr>
        <w:t>class arising from outside the monolignol biosynthetic pathway, in the lignins of palm fruit endocarps.</w:t>
      </w:r>
    </w:p>
    <w:p w14:paraId="318481CF" w14:textId="77777777" w:rsidR="00E8137E" w:rsidRPr="00745B81" w:rsidRDefault="00E8137E" w:rsidP="00E8137E">
      <w:pPr>
        <w:spacing w:after="0"/>
        <w:rPr>
          <w:rFonts w:ascii="Arial" w:eastAsia="Times New Roman" w:hAnsi="Arial" w:cs="Arial"/>
          <w:color w:val="363636"/>
          <w:sz w:val="20"/>
          <w:szCs w:val="20"/>
        </w:rPr>
      </w:pPr>
    </w:p>
    <w:p w14:paraId="7B982AD0" w14:textId="30B83851" w:rsidR="007B274B" w:rsidRDefault="007B274B" w:rsidP="00E8137E">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r w:rsidR="000F2750">
        <w:rPr>
          <w:rFonts w:ascii="Arial" w:eastAsia="Times New Roman" w:hAnsi="Arial" w:cs="Arial"/>
          <w:b/>
          <w:bCs/>
          <w:color w:val="686868"/>
          <w:sz w:val="25"/>
          <w:szCs w:val="25"/>
        </w:rPr>
        <w:t xml:space="preserve"> </w:t>
      </w:r>
    </w:p>
    <w:p w14:paraId="5D8DCC7A" w14:textId="4C0F5BCA" w:rsidR="001A58A1" w:rsidRDefault="000A2B87" w:rsidP="00E6253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Lignin is a plant cell polymer that binds fibers together but makes processing difficult. </w:t>
      </w:r>
      <w:r w:rsidR="00FA1BE1">
        <w:rPr>
          <w:rFonts w:ascii="Arial" w:hAnsi="Arial" w:cs="Arial"/>
          <w:sz w:val="20"/>
          <w:szCs w:val="20"/>
        </w:rPr>
        <w:t>Incorporating nonconventional monomers, or monomers not usually present in the lignin of other plants,</w:t>
      </w:r>
      <w:r w:rsidR="0097628F">
        <w:rPr>
          <w:rFonts w:ascii="Arial" w:hAnsi="Arial" w:cs="Arial"/>
          <w:sz w:val="20"/>
          <w:szCs w:val="20"/>
        </w:rPr>
        <w:t xml:space="preserve"> </w:t>
      </w:r>
      <w:r w:rsidR="00D604A8">
        <w:rPr>
          <w:rFonts w:ascii="Arial" w:hAnsi="Arial" w:cs="Arial"/>
          <w:sz w:val="20"/>
          <w:szCs w:val="20"/>
        </w:rPr>
        <w:t xml:space="preserve">has the potential to produce an entirely new generation of modified lignin polymers, opening up new ways to </w:t>
      </w:r>
      <w:r w:rsidR="00FA1BE1">
        <w:rPr>
          <w:rFonts w:ascii="Arial" w:hAnsi="Arial" w:cs="Arial"/>
          <w:sz w:val="20"/>
          <w:szCs w:val="20"/>
        </w:rPr>
        <w:t xml:space="preserve">engineer the lignin structure to produce </w:t>
      </w:r>
      <w:r w:rsidR="00E6253B" w:rsidRPr="00E6253B">
        <w:rPr>
          <w:rFonts w:ascii="Arial" w:hAnsi="Arial" w:cs="Arial"/>
          <w:sz w:val="20"/>
          <w:szCs w:val="20"/>
        </w:rPr>
        <w:t xml:space="preserve">polymers and plant-based biomaterials </w:t>
      </w:r>
      <w:r w:rsidR="00141E4A">
        <w:rPr>
          <w:rFonts w:ascii="Arial" w:hAnsi="Arial" w:cs="Arial"/>
          <w:sz w:val="20"/>
          <w:szCs w:val="20"/>
        </w:rPr>
        <w:t xml:space="preserve">with properties </w:t>
      </w:r>
      <w:r w:rsidR="007415F9">
        <w:rPr>
          <w:rFonts w:ascii="Arial" w:hAnsi="Arial" w:cs="Arial"/>
          <w:sz w:val="20"/>
          <w:szCs w:val="20"/>
        </w:rPr>
        <w:t xml:space="preserve">that enable </w:t>
      </w:r>
      <w:bookmarkStart w:id="0" w:name="_GoBack"/>
      <w:bookmarkEnd w:id="0"/>
      <w:r w:rsidR="00AC1CF9">
        <w:rPr>
          <w:rFonts w:ascii="Arial" w:hAnsi="Arial" w:cs="Arial"/>
          <w:sz w:val="20"/>
          <w:szCs w:val="20"/>
        </w:rPr>
        <w:t>processing and/or</w:t>
      </w:r>
      <w:r w:rsidR="00B30BCB">
        <w:rPr>
          <w:rFonts w:ascii="Arial" w:hAnsi="Arial" w:cs="Arial"/>
          <w:sz w:val="20"/>
          <w:szCs w:val="20"/>
        </w:rPr>
        <w:t xml:space="preserve"> valorization</w:t>
      </w:r>
      <w:r w:rsidR="00D604A8">
        <w:rPr>
          <w:rFonts w:ascii="Arial" w:hAnsi="Arial" w:cs="Arial"/>
          <w:sz w:val="20"/>
          <w:szCs w:val="20"/>
        </w:rPr>
        <w:t>.</w:t>
      </w:r>
      <w:r w:rsidR="00F21F06">
        <w:rPr>
          <w:rFonts w:ascii="Arial" w:hAnsi="Arial" w:cs="Arial"/>
          <w:sz w:val="20"/>
          <w:szCs w:val="20"/>
        </w:rPr>
        <w:t xml:space="preserve"> </w:t>
      </w:r>
    </w:p>
    <w:p w14:paraId="2E56C834" w14:textId="77777777" w:rsidR="000E66C4" w:rsidRPr="00E6253B" w:rsidRDefault="000E66C4" w:rsidP="008A423F">
      <w:pPr>
        <w:spacing w:after="0"/>
        <w:rPr>
          <w:rFonts w:ascii="Arial" w:hAnsi="Arial" w:cs="Arial"/>
          <w:sz w:val="20"/>
          <w:szCs w:val="20"/>
        </w:rPr>
      </w:pPr>
    </w:p>
    <w:p w14:paraId="3CC88FEB" w14:textId="31677261" w:rsidR="007B274B" w:rsidRDefault="007B274B" w:rsidP="008A423F">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r w:rsidR="000F2750">
        <w:rPr>
          <w:rFonts w:ascii="Arial" w:eastAsia="Times New Roman" w:hAnsi="Arial" w:cs="Arial"/>
          <w:b/>
          <w:bCs/>
          <w:color w:val="686868"/>
          <w:sz w:val="25"/>
          <w:szCs w:val="25"/>
        </w:rPr>
        <w:t xml:space="preserve"> </w:t>
      </w:r>
    </w:p>
    <w:p w14:paraId="0752FAB1" w14:textId="3C478D8F" w:rsidR="00DF4603" w:rsidRPr="00DF4603" w:rsidRDefault="007C3CBA" w:rsidP="00DF460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Lignin </w:t>
      </w:r>
      <w:r w:rsidR="00DF4603" w:rsidRPr="00DF4603">
        <w:rPr>
          <w:rFonts w:ascii="Arial" w:hAnsi="Arial" w:cs="Arial"/>
          <w:sz w:val="20"/>
          <w:szCs w:val="20"/>
        </w:rPr>
        <w:t>is traditionally formed from three monomers, the so-called monolignols (</w:t>
      </w:r>
      <w:r w:rsidR="00DF4603" w:rsidRPr="00DF4603">
        <w:rPr>
          <w:rFonts w:ascii="Arial" w:hAnsi="Arial" w:cs="Arial"/>
          <w:i/>
          <w:sz w:val="20"/>
          <w:szCs w:val="20"/>
        </w:rPr>
        <w:t>p</w:t>
      </w:r>
      <w:r w:rsidR="00DF4603" w:rsidRPr="00DF4603">
        <w:rPr>
          <w:rFonts w:ascii="Arial" w:hAnsi="Arial" w:cs="Arial"/>
          <w:sz w:val="20"/>
          <w:szCs w:val="20"/>
        </w:rPr>
        <w:t>-coumaryl, coniferyl, and sinapyl alc</w:t>
      </w:r>
      <w:r w:rsidR="00343E97">
        <w:rPr>
          <w:rFonts w:ascii="Arial" w:hAnsi="Arial" w:cs="Arial"/>
          <w:sz w:val="20"/>
          <w:szCs w:val="20"/>
        </w:rPr>
        <w:t>ohols). Recently, we discovered</w:t>
      </w:r>
      <w:r w:rsidR="00DF4603" w:rsidRPr="00DF4603">
        <w:rPr>
          <w:rFonts w:ascii="Arial" w:hAnsi="Arial" w:cs="Arial"/>
          <w:sz w:val="20"/>
          <w:szCs w:val="20"/>
        </w:rPr>
        <w:t xml:space="preserve"> in grass</w:t>
      </w:r>
      <w:r w:rsidR="00343E97">
        <w:rPr>
          <w:rFonts w:ascii="Arial" w:hAnsi="Arial" w:cs="Arial"/>
          <w:sz w:val="20"/>
          <w:szCs w:val="20"/>
        </w:rPr>
        <w:t xml:space="preserve"> lignins</w:t>
      </w:r>
      <w:r w:rsidR="00DF4603" w:rsidRPr="00DF4603">
        <w:rPr>
          <w:rFonts w:ascii="Arial" w:hAnsi="Arial" w:cs="Arial"/>
          <w:sz w:val="20"/>
          <w:szCs w:val="20"/>
        </w:rPr>
        <w:t xml:space="preserve"> a phenolic monomer that falls outside the canonical lignin biosynthetic pathway, the flavone tricin. As we show here, palm fruit (macaúba [</w:t>
      </w:r>
      <w:r w:rsidR="00DF4603" w:rsidRPr="00DF4603">
        <w:rPr>
          <w:rFonts w:ascii="Arial" w:hAnsi="Arial" w:cs="Arial"/>
          <w:i/>
          <w:sz w:val="20"/>
          <w:szCs w:val="20"/>
        </w:rPr>
        <w:t>Acrocomia aculeata</w:t>
      </w:r>
      <w:r w:rsidR="00DF4603" w:rsidRPr="00DF4603">
        <w:rPr>
          <w:rFonts w:ascii="Arial" w:hAnsi="Arial" w:cs="Arial"/>
          <w:sz w:val="20"/>
          <w:szCs w:val="20"/>
        </w:rPr>
        <w:t>], carnauba [</w:t>
      </w:r>
      <w:r w:rsidR="00DF4603" w:rsidRPr="00DF4603">
        <w:rPr>
          <w:rFonts w:ascii="Arial" w:hAnsi="Arial" w:cs="Arial"/>
          <w:i/>
          <w:sz w:val="20"/>
          <w:szCs w:val="20"/>
        </w:rPr>
        <w:t>Copernicia prunifera</w:t>
      </w:r>
      <w:r w:rsidR="00DF4603" w:rsidRPr="00DF4603">
        <w:rPr>
          <w:rFonts w:ascii="Arial" w:hAnsi="Arial" w:cs="Arial"/>
          <w:sz w:val="20"/>
          <w:szCs w:val="20"/>
        </w:rPr>
        <w:t>], and coconut [</w:t>
      </w:r>
      <w:r w:rsidR="00DF4603" w:rsidRPr="00DF4603">
        <w:rPr>
          <w:rFonts w:ascii="Arial" w:hAnsi="Arial" w:cs="Arial"/>
          <w:i/>
          <w:sz w:val="20"/>
          <w:szCs w:val="20"/>
        </w:rPr>
        <w:t>Cocos nucifera</w:t>
      </w:r>
      <w:r w:rsidR="00DF4603" w:rsidRPr="00DF4603">
        <w:rPr>
          <w:rFonts w:ascii="Arial" w:hAnsi="Arial" w:cs="Arial"/>
          <w:sz w:val="20"/>
          <w:szCs w:val="20"/>
        </w:rPr>
        <w:t xml:space="preserve">]) endocarps contain lignin polymers derived in part from a previously unconsidered class of lignin monomers, the hydroxystilbenes, including the valuable compounds piceatannol and resveratrol. Piceatannol could be released from these lignins upon derivatization followed by reductive cleavage, a degradative method that cleaves </w:t>
      </w:r>
      <w:r w:rsidR="00DF4603" w:rsidRPr="00B06536">
        <w:rPr>
          <w:rFonts w:ascii="Arial" w:eastAsia="Times New Roman" w:hAnsi="Arial" w:cs="Arial"/>
          <w:color w:val="363636"/>
          <w:sz w:val="20"/>
          <w:szCs w:val="20"/>
        </w:rPr>
        <w:t>β-</w:t>
      </w:r>
      <w:r w:rsidR="00DF4603" w:rsidRPr="00DF4603">
        <w:rPr>
          <w:rFonts w:ascii="Arial" w:hAnsi="Arial" w:cs="Arial"/>
          <w:sz w:val="20"/>
          <w:szCs w:val="20"/>
        </w:rPr>
        <w:t xml:space="preserve">ether bonds, indicating that at least a fraction is incorporated through labile ether bonds. Nuclear magnetic resonance spectroscopy of products from the copolymerization of piceatannol and monolignols confirms the structures in the natural polymer and demonstrates that piceatannol acts as an authentic monomer participating in coupling and cross-coupling reactions during lignification. Therefore, palm fruit endocarps contain a new class of stilbenolignin polymers, further expanding the definition of lignin and implying that </w:t>
      </w:r>
      <w:r w:rsidR="00DF4603">
        <w:rPr>
          <w:rFonts w:ascii="Arial" w:hAnsi="Arial" w:cs="Arial"/>
          <w:sz w:val="20"/>
          <w:szCs w:val="20"/>
        </w:rPr>
        <w:t xml:space="preserve">valuable </w:t>
      </w:r>
      <w:r w:rsidR="00DF4603" w:rsidRPr="00DF4603">
        <w:rPr>
          <w:rFonts w:ascii="Arial" w:hAnsi="Arial" w:cs="Arial"/>
          <w:sz w:val="20"/>
          <w:szCs w:val="20"/>
        </w:rPr>
        <w:t>compounds such as piceatannol and resveratrol are potentially available in what is now essentially a waste product.</w:t>
      </w:r>
    </w:p>
    <w:p w14:paraId="4E64EC11" w14:textId="77777777" w:rsidR="00E86B76" w:rsidRPr="00DF4603" w:rsidRDefault="00E86B76" w:rsidP="008A423F">
      <w:pPr>
        <w:widowControl w:val="0"/>
        <w:autoSpaceDE w:val="0"/>
        <w:autoSpaceDN w:val="0"/>
        <w:adjustRightInd w:val="0"/>
        <w:spacing w:after="0"/>
        <w:rPr>
          <w:rFonts w:ascii="Arial" w:hAnsi="Arial" w:cs="Arial"/>
          <w:sz w:val="20"/>
          <w:szCs w:val="20"/>
        </w:rPr>
      </w:pPr>
    </w:p>
    <w:p w14:paraId="191C88CD" w14:textId="463D6011" w:rsidR="007B274B" w:rsidRPr="007B274B" w:rsidRDefault="007B274B" w:rsidP="00B06536">
      <w:pPr>
        <w:spacing w:after="18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76B8E9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2"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2A743FA2" w14:textId="3B638150" w:rsidR="006E61C8" w:rsidRPr="00DF4603" w:rsidRDefault="00984760" w:rsidP="006E61C8">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48B9FFA5" w14:textId="77777777" w:rsidR="006E61C8" w:rsidRPr="002F2C1E" w:rsidRDefault="006E61C8" w:rsidP="006E61C8">
      <w:pPr>
        <w:spacing w:after="180" w:line="285" w:lineRule="atLeast"/>
        <w:rPr>
          <w:rFonts w:ascii="Arial" w:hAnsi="Arial" w:cs="Arial"/>
          <w:sz w:val="20"/>
          <w:szCs w:val="20"/>
        </w:rPr>
      </w:pPr>
      <w:r w:rsidRPr="002F2C1E">
        <w:rPr>
          <w:rFonts w:ascii="Arial" w:eastAsia="Times New Roman" w:hAnsi="Arial" w:cs="Arial"/>
          <w:color w:val="363636"/>
          <w:sz w:val="20"/>
          <w:szCs w:val="20"/>
        </w:rPr>
        <w:t>John Ralph</w:t>
      </w:r>
      <w:r w:rsidRPr="002F2C1E">
        <w:rPr>
          <w:rFonts w:ascii="Arial" w:eastAsia="Times New Roman" w:hAnsi="Arial" w:cs="Arial"/>
          <w:color w:val="363636"/>
          <w:sz w:val="20"/>
          <w:szCs w:val="20"/>
        </w:rPr>
        <w:br/>
      </w:r>
      <w:sdt>
        <w:sdtPr>
          <w:rPr>
            <w:rFonts w:ascii="Arial" w:eastAsia="Times New Roman" w:hAnsi="Arial" w:cs="Arial"/>
            <w:color w:val="363636"/>
            <w:sz w:val="20"/>
            <w:szCs w:val="20"/>
          </w:rPr>
          <w:id w:val="2066207065"/>
          <w:placeholder>
            <w:docPart w:val="073499F40C02B84B96138D9FCC42C7BB"/>
          </w:placeholder>
        </w:sdtPr>
        <w:sdtEndPr/>
        <w:sdtContent>
          <w:r w:rsidRPr="002F2C1E">
            <w:rPr>
              <w:rFonts w:ascii="Arial" w:eastAsia="Times New Roman" w:hAnsi="Arial" w:cs="Arial"/>
              <w:color w:val="363636"/>
              <w:sz w:val="20"/>
              <w:szCs w:val="20"/>
            </w:rPr>
            <w:t>University of Wisconsin - Madison</w:t>
          </w:r>
        </w:sdtContent>
      </w:sdt>
      <w:r w:rsidRPr="002F2C1E">
        <w:rPr>
          <w:rFonts w:ascii="Arial" w:eastAsia="Times New Roman" w:hAnsi="Arial" w:cs="Arial"/>
          <w:color w:val="363636"/>
          <w:sz w:val="20"/>
          <w:szCs w:val="20"/>
        </w:rPr>
        <w:br/>
      </w:r>
      <w:hyperlink r:id="rId13" w:history="1">
        <w:r w:rsidRPr="002F2C1E">
          <w:rPr>
            <w:rStyle w:val="Hyperlink"/>
            <w:rFonts w:ascii="Arial" w:hAnsi="Arial" w:cs="Arial"/>
            <w:sz w:val="20"/>
            <w:szCs w:val="20"/>
          </w:rPr>
          <w:t>jralph@wisc.edu</w:t>
        </w:r>
      </w:hyperlink>
    </w:p>
    <w:p w14:paraId="5CF8DF77" w14:textId="77777777" w:rsidR="00913EB7" w:rsidRDefault="00913EB7" w:rsidP="001A78CD">
      <w:pPr>
        <w:widowControl w:val="0"/>
        <w:autoSpaceDE w:val="0"/>
        <w:autoSpaceDN w:val="0"/>
        <w:adjustRightInd w:val="0"/>
        <w:spacing w:after="0" w:line="240" w:lineRule="auto"/>
        <w:rPr>
          <w:rFonts w:ascii="Arial" w:eastAsia="Times New Roman" w:hAnsi="Arial" w:cs="Arial"/>
          <w:color w:val="363636"/>
          <w:sz w:val="20"/>
          <w:szCs w:val="20"/>
        </w:rPr>
      </w:pPr>
    </w:p>
    <w:p w14:paraId="7B68D80C" w14:textId="5B448D3E" w:rsidR="00984760" w:rsidRPr="00DF4603" w:rsidRDefault="007B274B" w:rsidP="00913EB7">
      <w:pPr>
        <w:widowControl w:val="0"/>
        <w:autoSpaceDE w:val="0"/>
        <w:autoSpaceDN w:val="0"/>
        <w:adjustRightInd w:val="0"/>
        <w:spacing w:after="0" w:line="240" w:lineRule="auto"/>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7364BCAA" w14:textId="426673FF" w:rsidR="00DF4603" w:rsidRPr="00DF4603" w:rsidRDefault="00DF4603" w:rsidP="00DF4603">
      <w:pPr>
        <w:widowControl w:val="0"/>
        <w:autoSpaceDE w:val="0"/>
        <w:autoSpaceDN w:val="0"/>
        <w:adjustRightInd w:val="0"/>
        <w:spacing w:after="0" w:line="240" w:lineRule="auto"/>
        <w:rPr>
          <w:rFonts w:ascii="Arial" w:hAnsi="Arial" w:cs="Arial"/>
          <w:sz w:val="20"/>
          <w:szCs w:val="20"/>
        </w:rPr>
      </w:pPr>
      <w:r w:rsidRPr="00DF4603">
        <w:rPr>
          <w:rFonts w:ascii="Arial" w:hAnsi="Arial" w:cs="Arial"/>
          <w:sz w:val="20"/>
          <w:szCs w:val="20"/>
        </w:rPr>
        <w:t xml:space="preserve">This work was supported by Spanish projects AGL2014-53730-R and CTQ2014-60764-JIN, the CSIC </w:t>
      </w:r>
      <w:r>
        <w:rPr>
          <w:rFonts w:ascii="Arial" w:hAnsi="Arial" w:cs="Arial"/>
          <w:sz w:val="20"/>
          <w:szCs w:val="20"/>
        </w:rPr>
        <w:t>Project 2014-40E-097</w:t>
      </w:r>
      <w:r w:rsidRPr="00DF4603">
        <w:rPr>
          <w:rFonts w:ascii="Arial" w:hAnsi="Arial" w:cs="Arial"/>
          <w:sz w:val="20"/>
          <w:szCs w:val="20"/>
        </w:rPr>
        <w:t>, and the DOE Great Lakes Bioenergy Research Center (DOE BER Office of Science DE-FC02-07ER64494</w:t>
      </w:r>
      <w:r>
        <w:rPr>
          <w:rFonts w:ascii="Arial" w:hAnsi="Arial" w:cs="Arial"/>
          <w:sz w:val="20"/>
          <w:szCs w:val="20"/>
        </w:rPr>
        <w:t>).</w:t>
      </w:r>
    </w:p>
    <w:p w14:paraId="0737A780" w14:textId="77777777" w:rsidR="001A78CD" w:rsidRPr="00DF4603" w:rsidRDefault="001A78CD" w:rsidP="001A78CD">
      <w:pPr>
        <w:widowControl w:val="0"/>
        <w:autoSpaceDE w:val="0"/>
        <w:autoSpaceDN w:val="0"/>
        <w:adjustRightInd w:val="0"/>
        <w:spacing w:after="0" w:line="240" w:lineRule="auto"/>
        <w:rPr>
          <w:rFonts w:ascii="Arial" w:hAnsi="Arial" w:cs="Arial"/>
          <w:sz w:val="20"/>
          <w:szCs w:val="20"/>
        </w:rPr>
      </w:pPr>
    </w:p>
    <w:p w14:paraId="0035373B" w14:textId="77777777" w:rsidR="00984760" w:rsidRDefault="00984760" w:rsidP="00984760">
      <w:pPr>
        <w:widowControl w:val="0"/>
        <w:autoSpaceDE w:val="0"/>
        <w:autoSpaceDN w:val="0"/>
        <w:adjustRightInd w:val="0"/>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7125D21B" w14:textId="04EB7EC7" w:rsidR="00913EB7" w:rsidRPr="00DF4603" w:rsidRDefault="00713B6C" w:rsidP="00913EB7">
      <w:pPr>
        <w:widowControl w:val="0"/>
        <w:autoSpaceDE w:val="0"/>
        <w:autoSpaceDN w:val="0"/>
        <w:adjustRightInd w:val="0"/>
        <w:rPr>
          <w:rFonts w:ascii="Arial" w:hAnsi="Arial" w:cs="Arial"/>
          <w:sz w:val="20"/>
          <w:szCs w:val="20"/>
        </w:rPr>
      </w:pPr>
      <w:r>
        <w:rPr>
          <w:rFonts w:ascii="Arial" w:hAnsi="Arial" w:cs="Arial"/>
          <w:sz w:val="20"/>
          <w:szCs w:val="20"/>
        </w:rPr>
        <w:t>del Rio, J. C</w:t>
      </w:r>
      <w:r w:rsidR="003A462A" w:rsidRPr="00DF4603">
        <w:rPr>
          <w:rFonts w:ascii="Arial" w:hAnsi="Arial" w:cs="Arial"/>
          <w:sz w:val="20"/>
          <w:szCs w:val="20"/>
        </w:rPr>
        <w:t>.</w:t>
      </w:r>
      <w:r w:rsidR="00E658A4" w:rsidRPr="00DF4603">
        <w:rPr>
          <w:rFonts w:ascii="Arial" w:hAnsi="Arial" w:cs="Arial"/>
          <w:sz w:val="20"/>
          <w:szCs w:val="20"/>
        </w:rPr>
        <w:t xml:space="preserve"> </w:t>
      </w:r>
      <w:r w:rsidR="00E658A4" w:rsidRPr="00DF4603">
        <w:rPr>
          <w:rFonts w:ascii="Arial" w:hAnsi="Arial" w:cs="Arial"/>
          <w:i/>
          <w:iCs/>
          <w:sz w:val="20"/>
          <w:szCs w:val="20"/>
        </w:rPr>
        <w:t>et al.</w:t>
      </w:r>
      <w:r w:rsidR="00E658A4" w:rsidRPr="00DF4603">
        <w:rPr>
          <w:rFonts w:ascii="Arial" w:hAnsi="Arial" w:cs="Arial"/>
          <w:sz w:val="20"/>
          <w:szCs w:val="20"/>
        </w:rPr>
        <w:t xml:space="preserve"> “</w:t>
      </w:r>
      <w:r w:rsidR="00DF4603" w:rsidRPr="00DF4603">
        <w:rPr>
          <w:rFonts w:ascii="Arial" w:hAnsi="Arial" w:cs="Arial"/>
          <w:sz w:val="20"/>
          <w:szCs w:val="20"/>
        </w:rPr>
        <w:t xml:space="preserve">Hydroxystilbenes are monomers in palm fruit endocarp </w:t>
      </w:r>
      <w:r w:rsidR="00E658A4" w:rsidRPr="00DF4603">
        <w:rPr>
          <w:rFonts w:ascii="Arial" w:hAnsi="Arial" w:cs="Arial"/>
          <w:sz w:val="20"/>
          <w:szCs w:val="20"/>
        </w:rPr>
        <w:t>lignins</w:t>
      </w:r>
      <w:r w:rsidR="00E658A4" w:rsidRPr="00DF4603">
        <w:rPr>
          <w:rFonts w:ascii="Arial" w:hAnsi="Arial" w:cs="Arial"/>
          <w:b/>
          <w:bCs/>
          <w:sz w:val="20"/>
          <w:szCs w:val="20"/>
        </w:rPr>
        <w:t>.”</w:t>
      </w:r>
      <w:r w:rsidR="00E658A4" w:rsidRPr="00DF4603">
        <w:rPr>
          <w:rFonts w:ascii="Arial" w:hAnsi="Arial" w:cs="Arial"/>
          <w:sz w:val="20"/>
          <w:szCs w:val="20"/>
        </w:rPr>
        <w:t xml:space="preserve"> </w:t>
      </w:r>
      <w:r w:rsidR="00DF4603" w:rsidRPr="00DF4603">
        <w:rPr>
          <w:rFonts w:ascii="Arial" w:hAnsi="Arial" w:cs="Arial"/>
          <w:i/>
          <w:iCs/>
          <w:sz w:val="20"/>
          <w:szCs w:val="20"/>
        </w:rPr>
        <w:t>Plant Physiology</w:t>
      </w:r>
      <w:r w:rsidR="00E658A4" w:rsidRPr="00DF4603">
        <w:rPr>
          <w:rFonts w:ascii="Arial" w:hAnsi="Arial" w:cs="Arial"/>
          <w:i/>
          <w:iCs/>
          <w:sz w:val="20"/>
          <w:szCs w:val="20"/>
        </w:rPr>
        <w:t xml:space="preserve"> </w:t>
      </w:r>
      <w:r w:rsidR="00DF4603" w:rsidRPr="00DF4603">
        <w:rPr>
          <w:rFonts w:ascii="Arial" w:hAnsi="Arial" w:cs="Arial"/>
          <w:b/>
          <w:sz w:val="20"/>
          <w:szCs w:val="20"/>
        </w:rPr>
        <w:t>174</w:t>
      </w:r>
      <w:r w:rsidR="0058616F" w:rsidRPr="006760C0">
        <w:rPr>
          <w:rFonts w:ascii="Arial" w:hAnsi="Arial" w:cs="Arial"/>
          <w:sz w:val="20"/>
          <w:szCs w:val="20"/>
        </w:rPr>
        <w:t xml:space="preserve">, </w:t>
      </w:r>
      <w:r w:rsidR="006760C0" w:rsidRPr="006760C0">
        <w:rPr>
          <w:rFonts w:ascii="Arial" w:hAnsi="Arial" w:cs="Arial"/>
          <w:sz w:val="20"/>
          <w:szCs w:val="20"/>
        </w:rPr>
        <w:t>2072-2082</w:t>
      </w:r>
      <w:r w:rsidR="0058616F" w:rsidRPr="00DF4603">
        <w:rPr>
          <w:rFonts w:ascii="Arial" w:hAnsi="Arial" w:cs="Arial"/>
          <w:sz w:val="20"/>
          <w:szCs w:val="20"/>
        </w:rPr>
        <w:t xml:space="preserve"> (</w:t>
      </w:r>
      <w:r w:rsidR="00E658A4" w:rsidRPr="00DF4603">
        <w:rPr>
          <w:rFonts w:ascii="Arial" w:hAnsi="Arial" w:cs="Arial"/>
          <w:sz w:val="20"/>
          <w:szCs w:val="20"/>
        </w:rPr>
        <w:t>2017) [DOI:</w:t>
      </w:r>
      <w:r w:rsidR="00052DD1" w:rsidRPr="00DF4603">
        <w:rPr>
          <w:rFonts w:ascii="Arial" w:hAnsi="Arial" w:cs="Arial"/>
          <w:color w:val="111111"/>
          <w:sz w:val="20"/>
          <w:szCs w:val="20"/>
        </w:rPr>
        <w:t xml:space="preserve"> </w:t>
      </w:r>
      <w:r w:rsidR="00DF4603" w:rsidRPr="00DF4603">
        <w:rPr>
          <w:rFonts w:ascii="Arial" w:hAnsi="Arial" w:cs="Arial"/>
          <w:sz w:val="20"/>
          <w:szCs w:val="20"/>
        </w:rPr>
        <w:t>10.1104/pp.17.00362</w:t>
      </w:r>
      <w:r w:rsidR="00E658A4" w:rsidRPr="00DF4603">
        <w:rPr>
          <w:rFonts w:ascii="Arial" w:hAnsi="Arial" w:cs="Arial"/>
          <w:sz w:val="20"/>
          <w:szCs w:val="20"/>
        </w:rPr>
        <w:t xml:space="preserve">].  </w:t>
      </w:r>
    </w:p>
    <w:p w14:paraId="1DC2F146" w14:textId="77777777" w:rsidR="00984760" w:rsidRPr="002119E5" w:rsidRDefault="00984760" w:rsidP="00984760">
      <w:pPr>
        <w:widowControl w:val="0"/>
        <w:autoSpaceDE w:val="0"/>
        <w:autoSpaceDN w:val="0"/>
        <w:adjustRightInd w:val="0"/>
        <w:rPr>
          <w:rFonts w:ascii="Arial" w:hAnsi="Arial" w:cs="Arial"/>
          <w:sz w:val="20"/>
          <w:szCs w:val="20"/>
        </w:rPr>
      </w:pPr>
      <w:r w:rsidRPr="007B274B">
        <w:rPr>
          <w:rFonts w:ascii="Arial" w:eastAsia="Times New Roman" w:hAnsi="Arial" w:cs="Arial"/>
          <w:b/>
          <w:bCs/>
          <w:color w:val="686868"/>
          <w:sz w:val="25"/>
          <w:szCs w:val="25"/>
        </w:rPr>
        <w:lastRenderedPageBreak/>
        <w:t>Related Links</w:t>
      </w:r>
    </w:p>
    <w:p w14:paraId="256CA31E" w14:textId="50681C91" w:rsidR="006760C0" w:rsidRDefault="007415F9" w:rsidP="00984760">
      <w:pPr>
        <w:spacing w:after="120"/>
      </w:pPr>
      <w:hyperlink r:id="rId14" w:history="1">
        <w:r w:rsidR="006760C0" w:rsidRPr="00EF1D7F">
          <w:rPr>
            <w:rStyle w:val="Hyperlink"/>
          </w:rPr>
          <w:t>http://www.plantphysiol.org/content/174/4/2072</w:t>
        </w:r>
      </w:hyperlink>
    </w:p>
    <w:p w14:paraId="7A3DA331" w14:textId="77777777" w:rsidR="006760C0" w:rsidRDefault="006760C0" w:rsidP="00984760">
      <w:pPr>
        <w:spacing w:after="120"/>
      </w:pPr>
    </w:p>
    <w:p w14:paraId="7E04F800" w14:textId="53BA7A3B" w:rsidR="00984760" w:rsidRDefault="00984760" w:rsidP="00984760">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7BCEB6F" w14:textId="65054EA5" w:rsidR="008C0CBD" w:rsidRDefault="008C0CBD" w:rsidP="00984760">
      <w:pPr>
        <w:widowControl w:val="0"/>
        <w:autoSpaceDE w:val="0"/>
        <w:autoSpaceDN w:val="0"/>
        <w:adjustRightInd w:val="0"/>
        <w:spacing w:after="0"/>
        <w:rPr>
          <w:rFonts w:ascii="Times New Roman" w:eastAsia="Times New Roman" w:hAnsi="Times New Roman" w:cs="Times New Roman"/>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424D0" w14:textId="77777777" w:rsidR="003C016F" w:rsidRDefault="003C016F" w:rsidP="000B4810">
      <w:pPr>
        <w:spacing w:after="0" w:line="240" w:lineRule="auto"/>
      </w:pPr>
      <w:r>
        <w:separator/>
      </w:r>
    </w:p>
  </w:endnote>
  <w:endnote w:type="continuationSeparator" w:id="0">
    <w:p w14:paraId="500DAC05" w14:textId="77777777" w:rsidR="003C016F" w:rsidRDefault="003C016F"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8A7C4" w14:textId="77777777" w:rsidR="003C016F" w:rsidRDefault="003C016F" w:rsidP="000B4810">
      <w:pPr>
        <w:spacing w:after="0" w:line="240" w:lineRule="auto"/>
      </w:pPr>
      <w:r>
        <w:separator/>
      </w:r>
    </w:p>
  </w:footnote>
  <w:footnote w:type="continuationSeparator" w:id="0">
    <w:p w14:paraId="101D496F" w14:textId="77777777" w:rsidR="003C016F" w:rsidRDefault="003C016F"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65053189"/>
      <w:docPartObj>
        <w:docPartGallery w:val="Page Numbers (Top of Page)"/>
        <w:docPartUnique/>
      </w:docPartObj>
    </w:sdtPr>
    <w:sdtEndPr/>
    <w:sdtContent>
      <w:p w14:paraId="3FCEADCE" w14:textId="4543AACC" w:rsidR="003C016F" w:rsidRPr="00CC2AC5" w:rsidRDefault="003C016F"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05941"/>
    <w:rsid w:val="00015CE8"/>
    <w:rsid w:val="00015D92"/>
    <w:rsid w:val="00016807"/>
    <w:rsid w:val="00021561"/>
    <w:rsid w:val="00024F17"/>
    <w:rsid w:val="00036E3F"/>
    <w:rsid w:val="00046418"/>
    <w:rsid w:val="00047853"/>
    <w:rsid w:val="00047DF9"/>
    <w:rsid w:val="00052DD1"/>
    <w:rsid w:val="000551B6"/>
    <w:rsid w:val="0006375A"/>
    <w:rsid w:val="00067764"/>
    <w:rsid w:val="0008165F"/>
    <w:rsid w:val="00084808"/>
    <w:rsid w:val="00094C20"/>
    <w:rsid w:val="000A2B87"/>
    <w:rsid w:val="000A6139"/>
    <w:rsid w:val="000B4810"/>
    <w:rsid w:val="000B484E"/>
    <w:rsid w:val="000B7261"/>
    <w:rsid w:val="000C0BC5"/>
    <w:rsid w:val="000D20F9"/>
    <w:rsid w:val="000D40C8"/>
    <w:rsid w:val="000D498A"/>
    <w:rsid w:val="000E1A1B"/>
    <w:rsid w:val="000E4076"/>
    <w:rsid w:val="000E5C70"/>
    <w:rsid w:val="000E66C4"/>
    <w:rsid w:val="000F22D3"/>
    <w:rsid w:val="000F2750"/>
    <w:rsid w:val="000F6F58"/>
    <w:rsid w:val="0011329C"/>
    <w:rsid w:val="001146E2"/>
    <w:rsid w:val="001170AA"/>
    <w:rsid w:val="001269D6"/>
    <w:rsid w:val="0013113B"/>
    <w:rsid w:val="00134FAA"/>
    <w:rsid w:val="00140BAC"/>
    <w:rsid w:val="00141E4A"/>
    <w:rsid w:val="001428C1"/>
    <w:rsid w:val="00146098"/>
    <w:rsid w:val="00152351"/>
    <w:rsid w:val="0015591C"/>
    <w:rsid w:val="00157E56"/>
    <w:rsid w:val="001658A3"/>
    <w:rsid w:val="0016626D"/>
    <w:rsid w:val="00171166"/>
    <w:rsid w:val="00173E53"/>
    <w:rsid w:val="00175E67"/>
    <w:rsid w:val="00192A66"/>
    <w:rsid w:val="001A2094"/>
    <w:rsid w:val="001A2698"/>
    <w:rsid w:val="001A2CBE"/>
    <w:rsid w:val="001A3912"/>
    <w:rsid w:val="001A4F71"/>
    <w:rsid w:val="001A58A1"/>
    <w:rsid w:val="001A746A"/>
    <w:rsid w:val="001A78CD"/>
    <w:rsid w:val="001B4133"/>
    <w:rsid w:val="001D23B9"/>
    <w:rsid w:val="001D29B5"/>
    <w:rsid w:val="001D66F0"/>
    <w:rsid w:val="001E3665"/>
    <w:rsid w:val="001F4F2C"/>
    <w:rsid w:val="001F5864"/>
    <w:rsid w:val="001F6EFB"/>
    <w:rsid w:val="0020439D"/>
    <w:rsid w:val="00210229"/>
    <w:rsid w:val="002119E5"/>
    <w:rsid w:val="00211CC7"/>
    <w:rsid w:val="0021467A"/>
    <w:rsid w:val="0021623B"/>
    <w:rsid w:val="00226583"/>
    <w:rsid w:val="00226665"/>
    <w:rsid w:val="00233DC8"/>
    <w:rsid w:val="00247EA0"/>
    <w:rsid w:val="0025497A"/>
    <w:rsid w:val="00257E2C"/>
    <w:rsid w:val="0026353A"/>
    <w:rsid w:val="0026391F"/>
    <w:rsid w:val="0026738D"/>
    <w:rsid w:val="00274E19"/>
    <w:rsid w:val="00281937"/>
    <w:rsid w:val="002859BA"/>
    <w:rsid w:val="00290B1F"/>
    <w:rsid w:val="00292186"/>
    <w:rsid w:val="00297D0A"/>
    <w:rsid w:val="002A7287"/>
    <w:rsid w:val="002A79E7"/>
    <w:rsid w:val="002B5FA7"/>
    <w:rsid w:val="002B723C"/>
    <w:rsid w:val="002C14C6"/>
    <w:rsid w:val="002C40C6"/>
    <w:rsid w:val="002C7134"/>
    <w:rsid w:val="002D32D0"/>
    <w:rsid w:val="002D4AC3"/>
    <w:rsid w:val="002D5D75"/>
    <w:rsid w:val="002D6C39"/>
    <w:rsid w:val="002E2C29"/>
    <w:rsid w:val="002E42A2"/>
    <w:rsid w:val="002E55C2"/>
    <w:rsid w:val="002F2C1E"/>
    <w:rsid w:val="002F4910"/>
    <w:rsid w:val="002F5B5E"/>
    <w:rsid w:val="002F67FA"/>
    <w:rsid w:val="002F7B4A"/>
    <w:rsid w:val="002F7D5D"/>
    <w:rsid w:val="0030496C"/>
    <w:rsid w:val="003224CD"/>
    <w:rsid w:val="00330BCC"/>
    <w:rsid w:val="00333723"/>
    <w:rsid w:val="00336C25"/>
    <w:rsid w:val="00337F48"/>
    <w:rsid w:val="00343E97"/>
    <w:rsid w:val="00352F4A"/>
    <w:rsid w:val="00353108"/>
    <w:rsid w:val="00355F66"/>
    <w:rsid w:val="00356030"/>
    <w:rsid w:val="00364340"/>
    <w:rsid w:val="00374E8D"/>
    <w:rsid w:val="00383BB6"/>
    <w:rsid w:val="0039056C"/>
    <w:rsid w:val="003928CC"/>
    <w:rsid w:val="00395431"/>
    <w:rsid w:val="00396832"/>
    <w:rsid w:val="003A0862"/>
    <w:rsid w:val="003A0B20"/>
    <w:rsid w:val="003A19B6"/>
    <w:rsid w:val="003A2B74"/>
    <w:rsid w:val="003A462A"/>
    <w:rsid w:val="003B0C82"/>
    <w:rsid w:val="003C016F"/>
    <w:rsid w:val="003C2561"/>
    <w:rsid w:val="003C39C7"/>
    <w:rsid w:val="003C4537"/>
    <w:rsid w:val="003D07E1"/>
    <w:rsid w:val="003D0E9C"/>
    <w:rsid w:val="003D24E4"/>
    <w:rsid w:val="003D433D"/>
    <w:rsid w:val="003F0712"/>
    <w:rsid w:val="00402C8A"/>
    <w:rsid w:val="004064F2"/>
    <w:rsid w:val="00414AF5"/>
    <w:rsid w:val="00422CBD"/>
    <w:rsid w:val="0042647A"/>
    <w:rsid w:val="004370DD"/>
    <w:rsid w:val="00437F1C"/>
    <w:rsid w:val="004413D5"/>
    <w:rsid w:val="00441F59"/>
    <w:rsid w:val="00467C89"/>
    <w:rsid w:val="0047291F"/>
    <w:rsid w:val="00476C43"/>
    <w:rsid w:val="00482878"/>
    <w:rsid w:val="00486460"/>
    <w:rsid w:val="004919C4"/>
    <w:rsid w:val="00492815"/>
    <w:rsid w:val="00494BF0"/>
    <w:rsid w:val="00497DAD"/>
    <w:rsid w:val="004A0B70"/>
    <w:rsid w:val="004A0FEC"/>
    <w:rsid w:val="004A2D38"/>
    <w:rsid w:val="004A2E5D"/>
    <w:rsid w:val="004A6269"/>
    <w:rsid w:val="004B0B77"/>
    <w:rsid w:val="004B0F1E"/>
    <w:rsid w:val="004B4AFE"/>
    <w:rsid w:val="004C2BD8"/>
    <w:rsid w:val="004D242E"/>
    <w:rsid w:val="004D60F8"/>
    <w:rsid w:val="004D79A7"/>
    <w:rsid w:val="004E0F4C"/>
    <w:rsid w:val="004F0E02"/>
    <w:rsid w:val="004F42BF"/>
    <w:rsid w:val="00500309"/>
    <w:rsid w:val="00500BB6"/>
    <w:rsid w:val="00504CB6"/>
    <w:rsid w:val="005105F5"/>
    <w:rsid w:val="00512177"/>
    <w:rsid w:val="005248D2"/>
    <w:rsid w:val="00530935"/>
    <w:rsid w:val="00532931"/>
    <w:rsid w:val="005332DD"/>
    <w:rsid w:val="005348B9"/>
    <w:rsid w:val="00535DFF"/>
    <w:rsid w:val="005409B8"/>
    <w:rsid w:val="00541FFF"/>
    <w:rsid w:val="005504B7"/>
    <w:rsid w:val="00554BD1"/>
    <w:rsid w:val="00554C42"/>
    <w:rsid w:val="005559D8"/>
    <w:rsid w:val="0056058E"/>
    <w:rsid w:val="00562AD0"/>
    <w:rsid w:val="00567AA4"/>
    <w:rsid w:val="00570E0C"/>
    <w:rsid w:val="00571717"/>
    <w:rsid w:val="00571E7D"/>
    <w:rsid w:val="005819FC"/>
    <w:rsid w:val="00585456"/>
    <w:rsid w:val="0058616F"/>
    <w:rsid w:val="00586D8A"/>
    <w:rsid w:val="00587668"/>
    <w:rsid w:val="00593254"/>
    <w:rsid w:val="005977F0"/>
    <w:rsid w:val="005A2E50"/>
    <w:rsid w:val="005A3AA6"/>
    <w:rsid w:val="005B2A3A"/>
    <w:rsid w:val="005B572A"/>
    <w:rsid w:val="005C1370"/>
    <w:rsid w:val="005C20FC"/>
    <w:rsid w:val="005C4E24"/>
    <w:rsid w:val="005C6BBA"/>
    <w:rsid w:val="005C7367"/>
    <w:rsid w:val="005C7C47"/>
    <w:rsid w:val="005D36EB"/>
    <w:rsid w:val="005E2DC4"/>
    <w:rsid w:val="005E5DD6"/>
    <w:rsid w:val="005E607D"/>
    <w:rsid w:val="005E643A"/>
    <w:rsid w:val="005E748C"/>
    <w:rsid w:val="005F564A"/>
    <w:rsid w:val="005F7FC7"/>
    <w:rsid w:val="0060565C"/>
    <w:rsid w:val="00606718"/>
    <w:rsid w:val="0060698E"/>
    <w:rsid w:val="00610F36"/>
    <w:rsid w:val="00611090"/>
    <w:rsid w:val="006130AE"/>
    <w:rsid w:val="00613F89"/>
    <w:rsid w:val="0061661F"/>
    <w:rsid w:val="006174E7"/>
    <w:rsid w:val="0062442A"/>
    <w:rsid w:val="00624D8B"/>
    <w:rsid w:val="006325A9"/>
    <w:rsid w:val="00635BC9"/>
    <w:rsid w:val="00636AC8"/>
    <w:rsid w:val="00636FEB"/>
    <w:rsid w:val="00640391"/>
    <w:rsid w:val="006422B9"/>
    <w:rsid w:val="0064473C"/>
    <w:rsid w:val="00646449"/>
    <w:rsid w:val="00646A02"/>
    <w:rsid w:val="006542B3"/>
    <w:rsid w:val="006543A6"/>
    <w:rsid w:val="00654AFD"/>
    <w:rsid w:val="006572A9"/>
    <w:rsid w:val="00660631"/>
    <w:rsid w:val="00665232"/>
    <w:rsid w:val="0067132D"/>
    <w:rsid w:val="0067240D"/>
    <w:rsid w:val="0067250D"/>
    <w:rsid w:val="00673449"/>
    <w:rsid w:val="00675369"/>
    <w:rsid w:val="006760C0"/>
    <w:rsid w:val="0068372E"/>
    <w:rsid w:val="006870F3"/>
    <w:rsid w:val="0069026B"/>
    <w:rsid w:val="00693E24"/>
    <w:rsid w:val="00693E3D"/>
    <w:rsid w:val="006A15D8"/>
    <w:rsid w:val="006A1C31"/>
    <w:rsid w:val="006A40D4"/>
    <w:rsid w:val="006A4EB4"/>
    <w:rsid w:val="006B381E"/>
    <w:rsid w:val="006B4E3B"/>
    <w:rsid w:val="006C2F5C"/>
    <w:rsid w:val="006C43C8"/>
    <w:rsid w:val="006C6B37"/>
    <w:rsid w:val="006C7C12"/>
    <w:rsid w:val="006D4699"/>
    <w:rsid w:val="006E0823"/>
    <w:rsid w:val="006E12E9"/>
    <w:rsid w:val="006E42CC"/>
    <w:rsid w:val="006E61C8"/>
    <w:rsid w:val="006F7D7C"/>
    <w:rsid w:val="0070458D"/>
    <w:rsid w:val="00711155"/>
    <w:rsid w:val="00711982"/>
    <w:rsid w:val="00713B6C"/>
    <w:rsid w:val="00716D69"/>
    <w:rsid w:val="00721BF0"/>
    <w:rsid w:val="00724DBC"/>
    <w:rsid w:val="00724FF3"/>
    <w:rsid w:val="00733489"/>
    <w:rsid w:val="007415F9"/>
    <w:rsid w:val="007432D1"/>
    <w:rsid w:val="00745A65"/>
    <w:rsid w:val="00745B81"/>
    <w:rsid w:val="0074693D"/>
    <w:rsid w:val="0074746D"/>
    <w:rsid w:val="00751286"/>
    <w:rsid w:val="007613CC"/>
    <w:rsid w:val="007727EF"/>
    <w:rsid w:val="00775E23"/>
    <w:rsid w:val="0078735F"/>
    <w:rsid w:val="0079292F"/>
    <w:rsid w:val="00793A58"/>
    <w:rsid w:val="007A61C0"/>
    <w:rsid w:val="007B274B"/>
    <w:rsid w:val="007B4A35"/>
    <w:rsid w:val="007B53AA"/>
    <w:rsid w:val="007B56EF"/>
    <w:rsid w:val="007C1100"/>
    <w:rsid w:val="007C2943"/>
    <w:rsid w:val="007C3CBA"/>
    <w:rsid w:val="007C52C5"/>
    <w:rsid w:val="007D5555"/>
    <w:rsid w:val="007D5911"/>
    <w:rsid w:val="007E14CE"/>
    <w:rsid w:val="007E27DB"/>
    <w:rsid w:val="007E6667"/>
    <w:rsid w:val="007E68EC"/>
    <w:rsid w:val="007F2A8A"/>
    <w:rsid w:val="007F7F24"/>
    <w:rsid w:val="00801572"/>
    <w:rsid w:val="00802BE9"/>
    <w:rsid w:val="00811168"/>
    <w:rsid w:val="00814508"/>
    <w:rsid w:val="008224A5"/>
    <w:rsid w:val="0082296E"/>
    <w:rsid w:val="00825983"/>
    <w:rsid w:val="008265B8"/>
    <w:rsid w:val="00826949"/>
    <w:rsid w:val="00843576"/>
    <w:rsid w:val="008508EC"/>
    <w:rsid w:val="00850A3D"/>
    <w:rsid w:val="00853085"/>
    <w:rsid w:val="00854ECB"/>
    <w:rsid w:val="0087058B"/>
    <w:rsid w:val="00871BBF"/>
    <w:rsid w:val="00873AC2"/>
    <w:rsid w:val="00874C5E"/>
    <w:rsid w:val="0087701D"/>
    <w:rsid w:val="00883B26"/>
    <w:rsid w:val="008906F3"/>
    <w:rsid w:val="008958AC"/>
    <w:rsid w:val="008A423F"/>
    <w:rsid w:val="008B435B"/>
    <w:rsid w:val="008B6411"/>
    <w:rsid w:val="008B7C10"/>
    <w:rsid w:val="008C0CBD"/>
    <w:rsid w:val="008C23B0"/>
    <w:rsid w:val="008D13DC"/>
    <w:rsid w:val="008D156E"/>
    <w:rsid w:val="008D4B8D"/>
    <w:rsid w:val="008E2B6C"/>
    <w:rsid w:val="008E4836"/>
    <w:rsid w:val="008E4E50"/>
    <w:rsid w:val="008E6D5B"/>
    <w:rsid w:val="00902C20"/>
    <w:rsid w:val="00904EEB"/>
    <w:rsid w:val="0090677E"/>
    <w:rsid w:val="00913EB7"/>
    <w:rsid w:val="00931028"/>
    <w:rsid w:val="00934ACC"/>
    <w:rsid w:val="00935C04"/>
    <w:rsid w:val="00950172"/>
    <w:rsid w:val="0095595A"/>
    <w:rsid w:val="0097628F"/>
    <w:rsid w:val="00984760"/>
    <w:rsid w:val="009853F0"/>
    <w:rsid w:val="00985676"/>
    <w:rsid w:val="00986268"/>
    <w:rsid w:val="00990B67"/>
    <w:rsid w:val="00992E30"/>
    <w:rsid w:val="009935C6"/>
    <w:rsid w:val="00993F0B"/>
    <w:rsid w:val="00996A68"/>
    <w:rsid w:val="00996F03"/>
    <w:rsid w:val="009A142E"/>
    <w:rsid w:val="009A2427"/>
    <w:rsid w:val="009A590B"/>
    <w:rsid w:val="009A66FB"/>
    <w:rsid w:val="009B1D12"/>
    <w:rsid w:val="009B77F8"/>
    <w:rsid w:val="009C4516"/>
    <w:rsid w:val="009D47F5"/>
    <w:rsid w:val="009D581F"/>
    <w:rsid w:val="009D62B5"/>
    <w:rsid w:val="009D685B"/>
    <w:rsid w:val="009D766D"/>
    <w:rsid w:val="009E28D9"/>
    <w:rsid w:val="009F61EB"/>
    <w:rsid w:val="00A11838"/>
    <w:rsid w:val="00A11F18"/>
    <w:rsid w:val="00A174BD"/>
    <w:rsid w:val="00A22558"/>
    <w:rsid w:val="00A22BFB"/>
    <w:rsid w:val="00A26D90"/>
    <w:rsid w:val="00A31A09"/>
    <w:rsid w:val="00A3271E"/>
    <w:rsid w:val="00A33146"/>
    <w:rsid w:val="00A35641"/>
    <w:rsid w:val="00A5359A"/>
    <w:rsid w:val="00A567F2"/>
    <w:rsid w:val="00A576F5"/>
    <w:rsid w:val="00A6440B"/>
    <w:rsid w:val="00A74A81"/>
    <w:rsid w:val="00A81511"/>
    <w:rsid w:val="00A86846"/>
    <w:rsid w:val="00A91B92"/>
    <w:rsid w:val="00AA2E26"/>
    <w:rsid w:val="00AB5635"/>
    <w:rsid w:val="00AB6E62"/>
    <w:rsid w:val="00AB7C76"/>
    <w:rsid w:val="00AC1CF9"/>
    <w:rsid w:val="00AC1D14"/>
    <w:rsid w:val="00AC397E"/>
    <w:rsid w:val="00AE2F7B"/>
    <w:rsid w:val="00AE3040"/>
    <w:rsid w:val="00AE7790"/>
    <w:rsid w:val="00B03AF6"/>
    <w:rsid w:val="00B054FD"/>
    <w:rsid w:val="00B05B6A"/>
    <w:rsid w:val="00B06536"/>
    <w:rsid w:val="00B07DC1"/>
    <w:rsid w:val="00B17EFA"/>
    <w:rsid w:val="00B217FC"/>
    <w:rsid w:val="00B23208"/>
    <w:rsid w:val="00B26C61"/>
    <w:rsid w:val="00B30BCB"/>
    <w:rsid w:val="00B33673"/>
    <w:rsid w:val="00B41B01"/>
    <w:rsid w:val="00B43243"/>
    <w:rsid w:val="00B46FCB"/>
    <w:rsid w:val="00B53DF7"/>
    <w:rsid w:val="00B55CCD"/>
    <w:rsid w:val="00B62030"/>
    <w:rsid w:val="00B63853"/>
    <w:rsid w:val="00B63D3E"/>
    <w:rsid w:val="00B67E05"/>
    <w:rsid w:val="00B77C5E"/>
    <w:rsid w:val="00B81046"/>
    <w:rsid w:val="00B96A0C"/>
    <w:rsid w:val="00BA6657"/>
    <w:rsid w:val="00BB1315"/>
    <w:rsid w:val="00BB7E2C"/>
    <w:rsid w:val="00BC54FB"/>
    <w:rsid w:val="00BC6136"/>
    <w:rsid w:val="00BD2EE7"/>
    <w:rsid w:val="00BD3B72"/>
    <w:rsid w:val="00BD4E92"/>
    <w:rsid w:val="00BD644C"/>
    <w:rsid w:val="00BD7CF6"/>
    <w:rsid w:val="00BE1F06"/>
    <w:rsid w:val="00BE3E55"/>
    <w:rsid w:val="00BE7F5F"/>
    <w:rsid w:val="00BF0079"/>
    <w:rsid w:val="00C02CCD"/>
    <w:rsid w:val="00C2117F"/>
    <w:rsid w:val="00C231A2"/>
    <w:rsid w:val="00C32F99"/>
    <w:rsid w:val="00C34380"/>
    <w:rsid w:val="00C3462D"/>
    <w:rsid w:val="00C36E13"/>
    <w:rsid w:val="00C525E6"/>
    <w:rsid w:val="00C57577"/>
    <w:rsid w:val="00C702C6"/>
    <w:rsid w:val="00C70D4B"/>
    <w:rsid w:val="00C71A3B"/>
    <w:rsid w:val="00C72BC2"/>
    <w:rsid w:val="00C736FB"/>
    <w:rsid w:val="00C77EB2"/>
    <w:rsid w:val="00C823CF"/>
    <w:rsid w:val="00C93BC1"/>
    <w:rsid w:val="00C949BA"/>
    <w:rsid w:val="00C951FD"/>
    <w:rsid w:val="00CA28EF"/>
    <w:rsid w:val="00CA72ED"/>
    <w:rsid w:val="00CB328E"/>
    <w:rsid w:val="00CB4C43"/>
    <w:rsid w:val="00CC2AC5"/>
    <w:rsid w:val="00CD34FC"/>
    <w:rsid w:val="00CD5E07"/>
    <w:rsid w:val="00D0580F"/>
    <w:rsid w:val="00D06262"/>
    <w:rsid w:val="00D10FEB"/>
    <w:rsid w:val="00D1104F"/>
    <w:rsid w:val="00D12920"/>
    <w:rsid w:val="00D21AC2"/>
    <w:rsid w:val="00D2456D"/>
    <w:rsid w:val="00D3194B"/>
    <w:rsid w:val="00D32F0A"/>
    <w:rsid w:val="00D34368"/>
    <w:rsid w:val="00D36E52"/>
    <w:rsid w:val="00D4231E"/>
    <w:rsid w:val="00D43043"/>
    <w:rsid w:val="00D46E20"/>
    <w:rsid w:val="00D557D4"/>
    <w:rsid w:val="00D604A8"/>
    <w:rsid w:val="00D611A4"/>
    <w:rsid w:val="00D620A5"/>
    <w:rsid w:val="00D6358C"/>
    <w:rsid w:val="00D644E2"/>
    <w:rsid w:val="00D724A8"/>
    <w:rsid w:val="00D73021"/>
    <w:rsid w:val="00D85F3F"/>
    <w:rsid w:val="00D912A1"/>
    <w:rsid w:val="00D97C8C"/>
    <w:rsid w:val="00DA0A2E"/>
    <w:rsid w:val="00DA5758"/>
    <w:rsid w:val="00DB6B14"/>
    <w:rsid w:val="00DB7309"/>
    <w:rsid w:val="00DE060A"/>
    <w:rsid w:val="00DE59CE"/>
    <w:rsid w:val="00DF251B"/>
    <w:rsid w:val="00DF4603"/>
    <w:rsid w:val="00DF5BB1"/>
    <w:rsid w:val="00DF6F3F"/>
    <w:rsid w:val="00E02D4F"/>
    <w:rsid w:val="00E0430B"/>
    <w:rsid w:val="00E0604F"/>
    <w:rsid w:val="00E0669B"/>
    <w:rsid w:val="00E07063"/>
    <w:rsid w:val="00E10267"/>
    <w:rsid w:val="00E1315C"/>
    <w:rsid w:val="00E14966"/>
    <w:rsid w:val="00E1575F"/>
    <w:rsid w:val="00E2626B"/>
    <w:rsid w:val="00E306AB"/>
    <w:rsid w:val="00E31609"/>
    <w:rsid w:val="00E4011F"/>
    <w:rsid w:val="00E40252"/>
    <w:rsid w:val="00E411E2"/>
    <w:rsid w:val="00E45A8B"/>
    <w:rsid w:val="00E50878"/>
    <w:rsid w:val="00E50E95"/>
    <w:rsid w:val="00E54DF0"/>
    <w:rsid w:val="00E6253B"/>
    <w:rsid w:val="00E658A4"/>
    <w:rsid w:val="00E667B6"/>
    <w:rsid w:val="00E67F9C"/>
    <w:rsid w:val="00E7035F"/>
    <w:rsid w:val="00E75EC4"/>
    <w:rsid w:val="00E777FB"/>
    <w:rsid w:val="00E80CCF"/>
    <w:rsid w:val="00E8137E"/>
    <w:rsid w:val="00E83EBA"/>
    <w:rsid w:val="00E86A63"/>
    <w:rsid w:val="00E86B76"/>
    <w:rsid w:val="00E94218"/>
    <w:rsid w:val="00EA0F01"/>
    <w:rsid w:val="00EB2DAC"/>
    <w:rsid w:val="00ED2E32"/>
    <w:rsid w:val="00ED4386"/>
    <w:rsid w:val="00ED699D"/>
    <w:rsid w:val="00ED6ABF"/>
    <w:rsid w:val="00EE05AE"/>
    <w:rsid w:val="00EE4DB6"/>
    <w:rsid w:val="00F01731"/>
    <w:rsid w:val="00F125D9"/>
    <w:rsid w:val="00F15FEA"/>
    <w:rsid w:val="00F176E3"/>
    <w:rsid w:val="00F21F06"/>
    <w:rsid w:val="00F2284E"/>
    <w:rsid w:val="00F32799"/>
    <w:rsid w:val="00F32E0D"/>
    <w:rsid w:val="00F33013"/>
    <w:rsid w:val="00F423FE"/>
    <w:rsid w:val="00F51661"/>
    <w:rsid w:val="00F62E24"/>
    <w:rsid w:val="00F7526D"/>
    <w:rsid w:val="00F7597A"/>
    <w:rsid w:val="00F76793"/>
    <w:rsid w:val="00F775A3"/>
    <w:rsid w:val="00F87013"/>
    <w:rsid w:val="00F90DA0"/>
    <w:rsid w:val="00F91E21"/>
    <w:rsid w:val="00F94250"/>
    <w:rsid w:val="00F9462B"/>
    <w:rsid w:val="00F9524E"/>
    <w:rsid w:val="00FA1146"/>
    <w:rsid w:val="00FA1BE1"/>
    <w:rsid w:val="00FA38A3"/>
    <w:rsid w:val="00FC2987"/>
    <w:rsid w:val="00FD2201"/>
    <w:rsid w:val="00FE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4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
    <w:div w:id="1097291787">
      <w:bodyDiv w:val="1"/>
      <w:marLeft w:val="0"/>
      <w:marRight w:val="0"/>
      <w:marTop w:val="0"/>
      <w:marBottom w:val="0"/>
      <w:divBdr>
        <w:top w:val="none" w:sz="0" w:space="0" w:color="auto"/>
        <w:left w:val="none" w:sz="0" w:space="0" w:color="auto"/>
        <w:bottom w:val="none" w:sz="0" w:space="0" w:color="auto"/>
        <w:right w:val="none" w:sz="0" w:space="0" w:color="auto"/>
      </w:divBdr>
    </w:div>
    <w:div w:id="1243879028">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kent.peters@science.doe.gov" TargetMode="External"/><Relationship Id="rId13" Type="http://schemas.openxmlformats.org/officeDocument/2006/relationships/hyperlink" Target="mailto:jralph@wisc.edu" TargetMode="External"/><Relationship Id="rId14" Type="http://schemas.openxmlformats.org/officeDocument/2006/relationships/hyperlink" Target="http://www.plantphysiol.org/content/174/4/2072"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073499F40C02B84B96138D9FCC42C7BB"/>
        <w:category>
          <w:name w:val="General"/>
          <w:gallery w:val="placeholder"/>
        </w:category>
        <w:types>
          <w:type w:val="bbPlcHdr"/>
        </w:types>
        <w:behaviors>
          <w:behavior w:val="content"/>
        </w:behaviors>
        <w:guid w:val="{93D57A8D-587B-1947-856C-FB8918E58944}"/>
      </w:docPartPr>
      <w:docPartBody>
        <w:p w:rsidR="002F23BC" w:rsidRDefault="00A35093" w:rsidP="00A35093">
          <w:pPr>
            <w:pStyle w:val="073499F40C02B84B96138D9FCC42C7BB"/>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0E741B"/>
    <w:rsid w:val="001D1958"/>
    <w:rsid w:val="002101E3"/>
    <w:rsid w:val="00270A1D"/>
    <w:rsid w:val="002B3C68"/>
    <w:rsid w:val="002B7F79"/>
    <w:rsid w:val="002F23BC"/>
    <w:rsid w:val="00434869"/>
    <w:rsid w:val="0045226C"/>
    <w:rsid w:val="00543821"/>
    <w:rsid w:val="00594C58"/>
    <w:rsid w:val="00644D6B"/>
    <w:rsid w:val="006E0B25"/>
    <w:rsid w:val="00724B91"/>
    <w:rsid w:val="007D2A24"/>
    <w:rsid w:val="007E11F4"/>
    <w:rsid w:val="00823539"/>
    <w:rsid w:val="00893CCF"/>
    <w:rsid w:val="008C3945"/>
    <w:rsid w:val="008C485D"/>
    <w:rsid w:val="008D5D3A"/>
    <w:rsid w:val="008E25D6"/>
    <w:rsid w:val="008F2198"/>
    <w:rsid w:val="00916B99"/>
    <w:rsid w:val="009215CD"/>
    <w:rsid w:val="0096099B"/>
    <w:rsid w:val="00971AF6"/>
    <w:rsid w:val="009E0D82"/>
    <w:rsid w:val="00A14E31"/>
    <w:rsid w:val="00A35093"/>
    <w:rsid w:val="00A77834"/>
    <w:rsid w:val="00B50036"/>
    <w:rsid w:val="00CA4331"/>
    <w:rsid w:val="00DE44BC"/>
    <w:rsid w:val="00EC551F"/>
    <w:rsid w:val="00EE1B39"/>
    <w:rsid w:val="00F3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HUBDOC-169-614</_dlc_DocId>
    <_dlc_DocIdUrl xmlns="f66da2ca-f37c-4205-929f-e8e9af1907d3">
      <Url>https://intranet.wei.wisc.edu/glbrc/doe/_layouts/15/DocIdRedir.aspx?ID=HUBDOC-169-614</Url>
      <Description>HUBDOC-169-614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2.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3.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488</Words>
  <Characters>2787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Krista</cp:lastModifiedBy>
  <cp:revision>88</cp:revision>
  <dcterms:created xsi:type="dcterms:W3CDTF">2017-08-04T15:26:00Z</dcterms:created>
  <dcterms:modified xsi:type="dcterms:W3CDTF">2017-08-04T16:26:00Z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6f3788d1-5f0f-4c02-a010-860410b4a722</vt:lpwstr>
  </property>
  <property fmtid="{D5CDD505-2E9C-101B-9397-08002B2CF9AE}" pid="4" name="TaxKeyword">
    <vt:lpwstr/>
  </property>
</Properties>
</file>