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04ED6" w14:textId="3841C00E" w:rsidR="00E71F52" w:rsidRDefault="00784C89">
      <w:r>
        <w:rPr>
          <w:rFonts w:ascii="Calibri" w:eastAsia="Calibri" w:hAnsi="Calibri" w:cs="Calibri"/>
          <w:b/>
          <w:bCs/>
          <w:i/>
          <w:iCs/>
        </w:rPr>
        <w:t>Introduction of chemically labile units into lignin</w:t>
      </w:r>
    </w:p>
    <w:p w14:paraId="6E0733A2" w14:textId="77777777" w:rsidR="0035271D" w:rsidRDefault="0035271D" w:rsidP="0035271D">
      <w:pPr>
        <w:rPr>
          <w:rFonts w:ascii="Calibri" w:eastAsia="Calibri" w:hAnsi="Calibri" w:cs="Calibri"/>
        </w:rPr>
      </w:pPr>
    </w:p>
    <w:p w14:paraId="21B9ECDF" w14:textId="5F9E452A" w:rsidR="0035271D" w:rsidRPr="0035271D" w:rsidRDefault="004D0AFB" w:rsidP="0035271D">
      <w:pPr>
        <w:rPr>
          <w:rFonts w:ascii="Calibri" w:eastAsia="Calibri" w:hAnsi="Calibri" w:cs="Calibri"/>
        </w:rPr>
      </w:pPr>
      <w:r>
        <w:rPr>
          <w:rFonts w:ascii="Calibri" w:eastAsia="Calibri" w:hAnsi="Calibri" w:cs="Calibri"/>
        </w:rPr>
        <w:t xml:space="preserve">Lignin is a complex polymer found in plant secondary walls that plays an important role in mechanical support, water transport, and stress responses. In many applications, lignin has to be removed in order to access the cellulose and other polysaccharides for conversion into </w:t>
      </w:r>
      <w:proofErr w:type="spellStart"/>
      <w:r>
        <w:rPr>
          <w:rFonts w:ascii="Calibri" w:eastAsia="Calibri" w:hAnsi="Calibri" w:cs="Calibri"/>
        </w:rPr>
        <w:t>bioproducts</w:t>
      </w:r>
      <w:proofErr w:type="spellEnd"/>
      <w:r>
        <w:rPr>
          <w:rFonts w:ascii="Calibri" w:eastAsia="Calibri" w:hAnsi="Calibri" w:cs="Calibri"/>
        </w:rPr>
        <w:t xml:space="preserve"> or biofuels. Bact</w:t>
      </w:r>
      <w:r w:rsidR="00DA69B0">
        <w:rPr>
          <w:rFonts w:ascii="Calibri" w:eastAsia="Calibri" w:hAnsi="Calibri" w:cs="Calibri"/>
        </w:rPr>
        <w:t>e</w:t>
      </w:r>
      <w:r>
        <w:rPr>
          <w:rFonts w:ascii="Calibri" w:eastAsia="Calibri" w:hAnsi="Calibri" w:cs="Calibri"/>
        </w:rPr>
        <w:t xml:space="preserve">ria-derived enzymes that can modify specific lignin substrates are potential targets to engineer plants for better biomass </w:t>
      </w:r>
      <w:proofErr w:type="spellStart"/>
      <w:r>
        <w:rPr>
          <w:rFonts w:ascii="Calibri" w:eastAsia="Calibri" w:hAnsi="Calibri" w:cs="Calibri"/>
        </w:rPr>
        <w:t>process</w:t>
      </w:r>
      <w:r w:rsidR="008D193D">
        <w:rPr>
          <w:rFonts w:ascii="Calibri" w:eastAsia="Calibri" w:hAnsi="Calibri" w:cs="Calibri"/>
        </w:rPr>
        <w:t>a</w:t>
      </w:r>
      <w:r>
        <w:rPr>
          <w:rFonts w:ascii="Calibri" w:eastAsia="Calibri" w:hAnsi="Calibri" w:cs="Calibri"/>
        </w:rPr>
        <w:t>bility</w:t>
      </w:r>
      <w:proofErr w:type="spellEnd"/>
      <w:r>
        <w:rPr>
          <w:rFonts w:ascii="Calibri" w:eastAsia="Calibri" w:hAnsi="Calibri" w:cs="Calibri"/>
        </w:rPr>
        <w:t>.  GLBRC Researchers and collaborators in twelve different organizations across four count</w:t>
      </w:r>
      <w:r w:rsidR="00D66E47">
        <w:rPr>
          <w:rFonts w:ascii="Calibri" w:eastAsia="Calibri" w:hAnsi="Calibri" w:cs="Calibri"/>
        </w:rPr>
        <w:t>r</w:t>
      </w:r>
      <w:r>
        <w:rPr>
          <w:rFonts w:ascii="Calibri" w:eastAsia="Calibri" w:hAnsi="Calibri" w:cs="Calibri"/>
        </w:rPr>
        <w:t xml:space="preserve">ies investigated whether a specific bacterial enzyme known to degrade lignin could be expressed </w:t>
      </w:r>
      <w:r>
        <w:rPr>
          <w:rFonts w:ascii="Calibri" w:eastAsia="Calibri" w:hAnsi="Calibri" w:cs="Calibri"/>
          <w:i/>
        </w:rPr>
        <w:t xml:space="preserve">in </w:t>
      </w:r>
      <w:r w:rsidR="007856FF">
        <w:rPr>
          <w:rFonts w:ascii="Calibri" w:eastAsia="Calibri" w:hAnsi="Calibri" w:cs="Calibri"/>
          <w:i/>
        </w:rPr>
        <w:t>planta</w:t>
      </w:r>
      <w:r>
        <w:rPr>
          <w:rFonts w:ascii="Calibri" w:eastAsia="Calibri" w:hAnsi="Calibri" w:cs="Calibri"/>
        </w:rPr>
        <w:t xml:space="preserve">. </w:t>
      </w:r>
      <w:r w:rsidR="0035271D" w:rsidRPr="004D0AFB">
        <w:rPr>
          <w:rFonts w:ascii="Calibri" w:eastAsia="Calibri" w:hAnsi="Calibri" w:cs="Calibri"/>
          <w:i/>
        </w:rPr>
        <w:t>Arabidopsis thaliana</w:t>
      </w:r>
      <w:r w:rsidR="0035271D" w:rsidRPr="0035271D">
        <w:rPr>
          <w:rFonts w:ascii="Calibri" w:eastAsia="Calibri" w:hAnsi="Calibri" w:cs="Calibri"/>
        </w:rPr>
        <w:t>, a model plant, was engineered to express Cα-dehydrogenase (</w:t>
      </w:r>
      <w:proofErr w:type="spellStart"/>
      <w:r w:rsidR="0035271D" w:rsidRPr="0035271D">
        <w:rPr>
          <w:rFonts w:ascii="Calibri" w:eastAsia="Calibri" w:hAnsi="Calibri" w:cs="Calibri"/>
        </w:rPr>
        <w:t>LigD</w:t>
      </w:r>
      <w:proofErr w:type="spellEnd"/>
      <w:r w:rsidR="0035271D" w:rsidRPr="0035271D">
        <w:rPr>
          <w:rFonts w:ascii="Calibri" w:eastAsia="Calibri" w:hAnsi="Calibri" w:cs="Calibri"/>
        </w:rPr>
        <w:t xml:space="preserve">) from </w:t>
      </w:r>
      <w:proofErr w:type="spellStart"/>
      <w:r w:rsidR="0035271D" w:rsidRPr="004D0AFB">
        <w:rPr>
          <w:rFonts w:ascii="Calibri" w:eastAsia="Calibri" w:hAnsi="Calibri" w:cs="Calibri"/>
          <w:i/>
        </w:rPr>
        <w:t>Sphingobium</w:t>
      </w:r>
      <w:proofErr w:type="spellEnd"/>
      <w:r w:rsidR="0035271D" w:rsidRPr="004D0AFB">
        <w:rPr>
          <w:rFonts w:ascii="Calibri" w:eastAsia="Calibri" w:hAnsi="Calibri" w:cs="Calibri"/>
          <w:i/>
        </w:rPr>
        <w:t xml:space="preserve"> </w:t>
      </w:r>
      <w:r w:rsidR="0035271D" w:rsidRPr="0035271D">
        <w:rPr>
          <w:rFonts w:ascii="Calibri" w:eastAsia="Calibri" w:hAnsi="Calibri" w:cs="Calibri"/>
        </w:rPr>
        <w:t>sp. SKY-6, one of the best-characterized lignin degrading enzymes.</w:t>
      </w:r>
      <w:r>
        <w:rPr>
          <w:rFonts w:ascii="Calibri" w:eastAsia="Calibri" w:hAnsi="Calibri" w:cs="Calibri"/>
        </w:rPr>
        <w:t xml:space="preserve"> </w:t>
      </w:r>
      <w:bookmarkStart w:id="0" w:name="_GoBack"/>
      <w:r w:rsidR="0035271D" w:rsidRPr="0035271D">
        <w:rPr>
          <w:rFonts w:ascii="Calibri" w:eastAsia="Calibri" w:hAnsi="Calibri" w:cs="Calibri"/>
        </w:rPr>
        <w:t xml:space="preserve">This enzyme has been shown, </w:t>
      </w:r>
      <w:r w:rsidR="0035271D" w:rsidRPr="004D0AFB">
        <w:rPr>
          <w:rFonts w:ascii="Calibri" w:eastAsia="Calibri" w:hAnsi="Calibri" w:cs="Calibri"/>
          <w:i/>
        </w:rPr>
        <w:t>in</w:t>
      </w:r>
      <w:r>
        <w:rPr>
          <w:rFonts w:ascii="Calibri" w:eastAsia="Calibri" w:hAnsi="Calibri" w:cs="Calibri"/>
          <w:i/>
        </w:rPr>
        <w:t xml:space="preserve"> </w:t>
      </w:r>
      <w:r w:rsidR="0035271D" w:rsidRPr="004D0AFB">
        <w:rPr>
          <w:rFonts w:ascii="Calibri" w:eastAsia="Calibri" w:hAnsi="Calibri" w:cs="Calibri"/>
          <w:i/>
        </w:rPr>
        <w:t>vitro</w:t>
      </w:r>
      <w:r w:rsidR="0035271D" w:rsidRPr="0035271D">
        <w:rPr>
          <w:rFonts w:ascii="Calibri" w:eastAsia="Calibri" w:hAnsi="Calibri" w:cs="Calibri"/>
        </w:rPr>
        <w:t>, to oxidize the most abundant linkage in native lignin (β-O-4) to a more labile (α-keto) analogue.</w:t>
      </w:r>
      <w:bookmarkEnd w:id="0"/>
      <w:r>
        <w:rPr>
          <w:rFonts w:ascii="Calibri" w:eastAsia="Calibri" w:hAnsi="Calibri" w:cs="Calibri"/>
        </w:rPr>
        <w:t xml:space="preserve"> </w:t>
      </w:r>
      <w:r w:rsidR="0035271D" w:rsidRPr="0035271D">
        <w:rPr>
          <w:rFonts w:ascii="Calibri" w:eastAsia="Calibri" w:hAnsi="Calibri" w:cs="Calibri"/>
        </w:rPr>
        <w:t>Enzyme activity in transgenic plants was determined using RT-PCR and Western blot analysis; UPLC-MS was used for phenolic profiling; 2D NMR was used to determine cell wall composition and lignin structure.</w:t>
      </w:r>
      <w:r>
        <w:rPr>
          <w:rFonts w:ascii="Calibri" w:eastAsia="Calibri" w:hAnsi="Calibri" w:cs="Calibri"/>
        </w:rPr>
        <w:t xml:space="preserve"> The t</w:t>
      </w:r>
      <w:r w:rsidR="0035271D" w:rsidRPr="0035271D">
        <w:rPr>
          <w:rFonts w:ascii="Calibri" w:eastAsia="Calibri" w:hAnsi="Calibri" w:cs="Calibri"/>
        </w:rPr>
        <w:t xml:space="preserve">ransformation was </w:t>
      </w:r>
      <w:r>
        <w:rPr>
          <w:rFonts w:ascii="Calibri" w:eastAsia="Calibri" w:hAnsi="Calibri" w:cs="Calibri"/>
        </w:rPr>
        <w:t xml:space="preserve">successful and researchers were </w:t>
      </w:r>
      <w:r w:rsidR="0035271D" w:rsidRPr="0035271D">
        <w:rPr>
          <w:rFonts w:ascii="Calibri" w:eastAsia="Calibri" w:hAnsi="Calibri" w:cs="Calibri"/>
        </w:rPr>
        <w:t xml:space="preserve">able to </w:t>
      </w:r>
      <w:r w:rsidR="007856FF">
        <w:rPr>
          <w:rFonts w:ascii="Calibri" w:eastAsia="Calibri" w:hAnsi="Calibri" w:cs="Calibri"/>
        </w:rPr>
        <w:t xml:space="preserve">show that the </w:t>
      </w:r>
      <w:r w:rsidR="0035271D" w:rsidRPr="0035271D">
        <w:rPr>
          <w:rFonts w:ascii="Calibri" w:eastAsia="Calibri" w:hAnsi="Calibri" w:cs="Calibri"/>
        </w:rPr>
        <w:t xml:space="preserve">lignin structure </w:t>
      </w:r>
      <w:r w:rsidR="007856FF">
        <w:rPr>
          <w:rFonts w:ascii="Calibri" w:eastAsia="Calibri" w:hAnsi="Calibri" w:cs="Calibri"/>
        </w:rPr>
        <w:t>was modified i</w:t>
      </w:r>
      <w:r w:rsidR="0035271D" w:rsidRPr="0035271D">
        <w:rPr>
          <w:rFonts w:ascii="Calibri" w:eastAsia="Calibri" w:hAnsi="Calibri" w:cs="Calibri"/>
        </w:rPr>
        <w:t>n the desired manner</w:t>
      </w:r>
      <w:r w:rsidR="00DA69B0">
        <w:rPr>
          <w:rFonts w:ascii="Calibri" w:eastAsia="Calibri" w:hAnsi="Calibri" w:cs="Calibri"/>
        </w:rPr>
        <w:t>, albeit at a fairly low level</w:t>
      </w:r>
      <w:r w:rsidR="007856FF">
        <w:rPr>
          <w:rFonts w:ascii="Calibri" w:eastAsia="Calibri" w:hAnsi="Calibri" w:cs="Calibri"/>
        </w:rPr>
        <w:t xml:space="preserve">. </w:t>
      </w:r>
      <w:proofErr w:type="spellStart"/>
      <w:r w:rsidR="007856FF" w:rsidRPr="0035271D">
        <w:rPr>
          <w:rFonts w:ascii="Calibri" w:eastAsia="Calibri" w:hAnsi="Calibri" w:cs="Calibri"/>
        </w:rPr>
        <w:t>LigD</w:t>
      </w:r>
      <w:proofErr w:type="spellEnd"/>
      <w:r w:rsidR="007856FF" w:rsidRPr="0035271D">
        <w:rPr>
          <w:rFonts w:ascii="Calibri" w:eastAsia="Calibri" w:hAnsi="Calibri" w:cs="Calibri"/>
        </w:rPr>
        <w:t xml:space="preserve"> was successfully expressed and enzyme activity detected in extracts of transgenic species</w:t>
      </w:r>
      <w:r w:rsidR="007856FF">
        <w:rPr>
          <w:rFonts w:ascii="Calibri" w:eastAsia="Calibri" w:hAnsi="Calibri" w:cs="Calibri"/>
        </w:rPr>
        <w:t xml:space="preserve">. </w:t>
      </w:r>
      <w:proofErr w:type="spellStart"/>
      <w:r w:rsidR="007856FF">
        <w:rPr>
          <w:rFonts w:ascii="Calibri" w:eastAsia="Calibri" w:hAnsi="Calibri" w:cs="Calibri"/>
        </w:rPr>
        <w:t>LigD</w:t>
      </w:r>
      <w:proofErr w:type="spellEnd"/>
      <w:r w:rsidR="007856FF">
        <w:rPr>
          <w:rFonts w:ascii="Calibri" w:eastAsia="Calibri" w:hAnsi="Calibri" w:cs="Calibri"/>
        </w:rPr>
        <w:t xml:space="preserve"> </w:t>
      </w:r>
      <w:r w:rsidR="007856FF" w:rsidRPr="0035271D">
        <w:rPr>
          <w:rFonts w:ascii="Calibri" w:eastAsia="Calibri" w:hAnsi="Calibri" w:cs="Calibri"/>
        </w:rPr>
        <w:t>was shown to oxidize a wider range of β-O-4</w:t>
      </w:r>
      <w:r w:rsidR="00DA69B0">
        <w:rPr>
          <w:rFonts w:ascii="Calibri" w:eastAsia="Calibri" w:hAnsi="Calibri" w:cs="Calibri"/>
        </w:rPr>
        <w:t>-</w:t>
      </w:r>
      <w:r w:rsidR="007856FF" w:rsidRPr="0035271D">
        <w:rPr>
          <w:rFonts w:ascii="Calibri" w:eastAsia="Calibri" w:hAnsi="Calibri" w:cs="Calibri"/>
        </w:rPr>
        <w:t xml:space="preserve">linked </w:t>
      </w:r>
      <w:r w:rsidR="00DA69B0">
        <w:rPr>
          <w:rFonts w:ascii="Calibri" w:eastAsia="Calibri" w:hAnsi="Calibri" w:cs="Calibri"/>
        </w:rPr>
        <w:t>compounds</w:t>
      </w:r>
      <w:r w:rsidR="00DA69B0" w:rsidRPr="0035271D">
        <w:rPr>
          <w:rFonts w:ascii="Calibri" w:eastAsia="Calibri" w:hAnsi="Calibri" w:cs="Calibri"/>
        </w:rPr>
        <w:t xml:space="preserve"> </w:t>
      </w:r>
      <w:r w:rsidR="007856FF" w:rsidRPr="0035271D">
        <w:rPr>
          <w:rFonts w:ascii="Calibri" w:eastAsia="Calibri" w:hAnsi="Calibri" w:cs="Calibri"/>
        </w:rPr>
        <w:t>than previously known</w:t>
      </w:r>
      <w:r w:rsidR="007856FF">
        <w:rPr>
          <w:rFonts w:ascii="Calibri" w:eastAsia="Calibri" w:hAnsi="Calibri" w:cs="Calibri"/>
        </w:rPr>
        <w:t xml:space="preserve"> suggesting that</w:t>
      </w:r>
      <w:r w:rsidR="0035271D" w:rsidRPr="0035271D">
        <w:rPr>
          <w:rFonts w:ascii="Calibri" w:eastAsia="Calibri" w:hAnsi="Calibri" w:cs="Calibri"/>
        </w:rPr>
        <w:t xml:space="preserve"> </w:t>
      </w:r>
      <w:r w:rsidR="007856FF">
        <w:rPr>
          <w:rFonts w:ascii="Calibri" w:eastAsia="Calibri" w:hAnsi="Calibri" w:cs="Calibri"/>
        </w:rPr>
        <w:t>the enzyme</w:t>
      </w:r>
      <w:r w:rsidR="0035271D" w:rsidRPr="0035271D">
        <w:rPr>
          <w:rFonts w:ascii="Calibri" w:eastAsia="Calibri" w:hAnsi="Calibri" w:cs="Calibri"/>
        </w:rPr>
        <w:t xml:space="preserve"> tolerates variations in side</w:t>
      </w:r>
      <w:r w:rsidR="00DA69B0">
        <w:rPr>
          <w:rFonts w:ascii="Calibri" w:eastAsia="Calibri" w:hAnsi="Calibri" w:cs="Calibri"/>
        </w:rPr>
        <w:t>-</w:t>
      </w:r>
      <w:r w:rsidR="0035271D" w:rsidRPr="0035271D">
        <w:rPr>
          <w:rFonts w:ascii="Calibri" w:eastAsia="Calibri" w:hAnsi="Calibri" w:cs="Calibri"/>
        </w:rPr>
        <w:t>chains of native lignin transgenic lines</w:t>
      </w:r>
      <w:r w:rsidR="007856FF">
        <w:rPr>
          <w:rFonts w:ascii="Calibri" w:eastAsia="Calibri" w:hAnsi="Calibri" w:cs="Calibri"/>
        </w:rPr>
        <w:t xml:space="preserve">, something that was not known before this study. It was also demonstrated that </w:t>
      </w:r>
      <w:r w:rsidR="00DA69B0">
        <w:rPr>
          <w:rFonts w:ascii="Calibri" w:eastAsia="Calibri" w:hAnsi="Calibri" w:cs="Calibri"/>
        </w:rPr>
        <w:t xml:space="preserve">although </w:t>
      </w:r>
      <w:r w:rsidR="007856FF">
        <w:rPr>
          <w:rFonts w:ascii="Calibri" w:eastAsia="Calibri" w:hAnsi="Calibri" w:cs="Calibri"/>
        </w:rPr>
        <w:t>the total lignin in transgenic lines</w:t>
      </w:r>
      <w:r w:rsidR="0035271D" w:rsidRPr="0035271D">
        <w:rPr>
          <w:rFonts w:ascii="Calibri" w:eastAsia="Calibri" w:hAnsi="Calibri" w:cs="Calibri"/>
        </w:rPr>
        <w:t xml:space="preserve"> was similar to </w:t>
      </w:r>
      <w:r w:rsidR="00DA69B0">
        <w:rPr>
          <w:rFonts w:ascii="Calibri" w:eastAsia="Calibri" w:hAnsi="Calibri" w:cs="Calibri"/>
        </w:rPr>
        <w:t xml:space="preserve">that in </w:t>
      </w:r>
      <w:r w:rsidR="0035271D" w:rsidRPr="0035271D">
        <w:rPr>
          <w:rFonts w:ascii="Calibri" w:eastAsia="Calibri" w:hAnsi="Calibri" w:cs="Calibri"/>
        </w:rPr>
        <w:t xml:space="preserve">WT, </w:t>
      </w:r>
      <w:r w:rsidR="007856FF">
        <w:rPr>
          <w:rFonts w:ascii="Calibri" w:eastAsia="Calibri" w:hAnsi="Calibri" w:cs="Calibri"/>
        </w:rPr>
        <w:t xml:space="preserve">the transgenic plants </w:t>
      </w:r>
      <w:r w:rsidR="0035271D" w:rsidRPr="0035271D">
        <w:rPr>
          <w:rFonts w:ascii="Calibri" w:eastAsia="Calibri" w:hAnsi="Calibri" w:cs="Calibri"/>
        </w:rPr>
        <w:t>had more</w:t>
      </w:r>
      <w:r w:rsidR="007856FF">
        <w:rPr>
          <w:rFonts w:ascii="Calibri" w:eastAsia="Calibri" w:hAnsi="Calibri" w:cs="Calibri"/>
        </w:rPr>
        <w:t xml:space="preserve"> of the desired α-keto linkages. </w:t>
      </w:r>
      <w:r w:rsidR="00DA69B0">
        <w:rPr>
          <w:rFonts w:ascii="Calibri" w:eastAsia="Calibri" w:hAnsi="Calibri" w:cs="Calibri"/>
        </w:rPr>
        <w:t xml:space="preserve">And, although </w:t>
      </w:r>
      <w:r w:rsidR="007856FF">
        <w:rPr>
          <w:rFonts w:ascii="Calibri" w:eastAsia="Calibri" w:hAnsi="Calibri" w:cs="Calibri"/>
        </w:rPr>
        <w:t>there was no detectable</w:t>
      </w:r>
      <w:r w:rsidR="0035271D" w:rsidRPr="0035271D">
        <w:rPr>
          <w:rFonts w:ascii="Calibri" w:eastAsia="Calibri" w:hAnsi="Calibri" w:cs="Calibri"/>
        </w:rPr>
        <w:t xml:space="preserve"> change in saccharification efficiency </w:t>
      </w:r>
      <w:r w:rsidR="007856FF">
        <w:rPr>
          <w:rFonts w:ascii="Calibri" w:eastAsia="Calibri" w:hAnsi="Calibri" w:cs="Calibri"/>
        </w:rPr>
        <w:t xml:space="preserve">between the transgenic lines and the wild-type control, the ability to express a bacterial enzyme </w:t>
      </w:r>
      <w:r w:rsidR="007856FF">
        <w:rPr>
          <w:rFonts w:ascii="Calibri" w:eastAsia="Calibri" w:hAnsi="Calibri" w:cs="Calibri"/>
          <w:i/>
        </w:rPr>
        <w:t>in planta</w:t>
      </w:r>
      <w:r w:rsidR="007856FF">
        <w:rPr>
          <w:rFonts w:ascii="Calibri" w:eastAsia="Calibri" w:hAnsi="Calibri" w:cs="Calibri"/>
        </w:rPr>
        <w:t>, and have that enzyme act upon the lignin polymer</w:t>
      </w:r>
      <w:r w:rsidR="00DA69B0">
        <w:rPr>
          <w:rFonts w:ascii="Calibri" w:eastAsia="Calibri" w:hAnsi="Calibri" w:cs="Calibri"/>
        </w:rPr>
        <w:t>,</w:t>
      </w:r>
      <w:r w:rsidR="007856FF">
        <w:rPr>
          <w:rFonts w:ascii="Calibri" w:eastAsia="Calibri" w:hAnsi="Calibri" w:cs="Calibri"/>
        </w:rPr>
        <w:t xml:space="preserve"> is a </w:t>
      </w:r>
      <w:r w:rsidR="00E934AE">
        <w:rPr>
          <w:rFonts w:ascii="Calibri" w:eastAsia="Calibri" w:hAnsi="Calibri" w:cs="Calibri"/>
        </w:rPr>
        <w:t>significant</w:t>
      </w:r>
      <w:r w:rsidR="00DA69B0">
        <w:rPr>
          <w:rFonts w:ascii="Calibri" w:eastAsia="Calibri" w:hAnsi="Calibri" w:cs="Calibri"/>
        </w:rPr>
        <w:t xml:space="preserve"> </w:t>
      </w:r>
      <w:r w:rsidR="007856FF">
        <w:rPr>
          <w:rFonts w:ascii="Calibri" w:eastAsia="Calibri" w:hAnsi="Calibri" w:cs="Calibri"/>
        </w:rPr>
        <w:t xml:space="preserve">step towards generating dedicated bioenergy crops. </w:t>
      </w:r>
    </w:p>
    <w:p w14:paraId="38B9F429" w14:textId="74C0F9E1" w:rsidR="0035271D" w:rsidRDefault="0035271D" w:rsidP="0035271D">
      <w:pPr>
        <w:rPr>
          <w:rFonts w:ascii="Calibri" w:eastAsia="Calibri" w:hAnsi="Calibri" w:cs="Calibri"/>
        </w:rPr>
      </w:pPr>
      <w:r w:rsidRPr="0035271D">
        <w:rPr>
          <w:rFonts w:ascii="Calibri" w:eastAsia="Calibri" w:hAnsi="Calibri" w:cs="Calibri"/>
        </w:rPr>
        <w:t xml:space="preserve"> </w:t>
      </w:r>
    </w:p>
    <w:p w14:paraId="38C283FF" w14:textId="00A28902" w:rsidR="00181DF7" w:rsidRDefault="00181DF7"/>
    <w:p w14:paraId="5985E4AC" w14:textId="77777777" w:rsidR="00181DF7" w:rsidRDefault="00181DF7"/>
    <w:p w14:paraId="5DFCADDA" w14:textId="1641AA0A" w:rsidR="00784C89" w:rsidRPr="00784C89" w:rsidRDefault="4A804ED6" w:rsidP="00784C89">
      <w:pPr>
        <w:rPr>
          <w:rFonts w:ascii="Calibri" w:eastAsia="Calibri" w:hAnsi="Calibri" w:cs="Calibri"/>
        </w:rPr>
      </w:pPr>
      <w:r w:rsidRPr="4A804ED6">
        <w:rPr>
          <w:b/>
          <w:bCs/>
        </w:rPr>
        <w:t>Reference:</w:t>
      </w:r>
      <w:r w:rsidR="79F1E5CB" w:rsidRPr="4A804ED6">
        <w:rPr>
          <w:b/>
          <w:bCs/>
        </w:rPr>
        <w:t xml:space="preserve"> </w:t>
      </w:r>
      <w:r w:rsidR="00784C89">
        <w:rPr>
          <w:b/>
          <w:bCs/>
        </w:rPr>
        <w:br/>
      </w:r>
      <w:r w:rsidR="00784C89" w:rsidRPr="00784C89">
        <w:rPr>
          <w:rFonts w:ascii="Calibri" w:eastAsia="Calibri" w:hAnsi="Calibri" w:cs="Calibri"/>
          <w:b/>
          <w:bCs/>
        </w:rPr>
        <w:t xml:space="preserve">Tsuji Y., </w:t>
      </w:r>
      <w:proofErr w:type="spellStart"/>
      <w:r w:rsidR="00784C89" w:rsidRPr="00784C89">
        <w:rPr>
          <w:rFonts w:ascii="Calibri" w:eastAsia="Calibri" w:hAnsi="Calibri" w:cs="Calibri"/>
          <w:b/>
          <w:bCs/>
        </w:rPr>
        <w:t>Vanholme</w:t>
      </w:r>
      <w:proofErr w:type="spellEnd"/>
      <w:r w:rsidR="00784C89" w:rsidRPr="00784C89">
        <w:rPr>
          <w:rFonts w:ascii="Calibri" w:eastAsia="Calibri" w:hAnsi="Calibri" w:cs="Calibri"/>
          <w:b/>
          <w:bCs/>
        </w:rPr>
        <w:t xml:space="preserve"> R., Tobimatsu Y., Ishikawa Y., Foster C. E., </w:t>
      </w:r>
      <w:proofErr w:type="spellStart"/>
      <w:r w:rsidR="00784C89" w:rsidRPr="00784C89">
        <w:rPr>
          <w:rFonts w:ascii="Calibri" w:eastAsia="Calibri" w:hAnsi="Calibri" w:cs="Calibri"/>
          <w:b/>
          <w:bCs/>
        </w:rPr>
        <w:t>Kamimura</w:t>
      </w:r>
      <w:proofErr w:type="spellEnd"/>
      <w:r w:rsidR="00784C89" w:rsidRPr="00784C89">
        <w:rPr>
          <w:rFonts w:ascii="Calibri" w:eastAsia="Calibri" w:hAnsi="Calibri" w:cs="Calibri"/>
          <w:b/>
          <w:bCs/>
        </w:rPr>
        <w:t xml:space="preserve"> N., </w:t>
      </w:r>
      <w:proofErr w:type="spellStart"/>
      <w:r w:rsidR="00784C89" w:rsidRPr="00784C89">
        <w:rPr>
          <w:rFonts w:ascii="Calibri" w:eastAsia="Calibri" w:hAnsi="Calibri" w:cs="Calibri"/>
          <w:b/>
          <w:bCs/>
        </w:rPr>
        <w:t>Hishiyama</w:t>
      </w:r>
      <w:proofErr w:type="spellEnd"/>
      <w:r w:rsidR="00784C89" w:rsidRPr="00784C89">
        <w:rPr>
          <w:rFonts w:ascii="Calibri" w:eastAsia="Calibri" w:hAnsi="Calibri" w:cs="Calibri"/>
          <w:b/>
          <w:bCs/>
        </w:rPr>
        <w:t xml:space="preserve"> S., Hashimoto S., Shino A., Hara H., Sato-Izawa K., </w:t>
      </w:r>
      <w:proofErr w:type="spellStart"/>
      <w:r w:rsidR="00784C89" w:rsidRPr="00784C89">
        <w:rPr>
          <w:rFonts w:ascii="Calibri" w:eastAsia="Calibri" w:hAnsi="Calibri" w:cs="Calibri"/>
          <w:b/>
          <w:bCs/>
        </w:rPr>
        <w:t>Oyarce</w:t>
      </w:r>
      <w:proofErr w:type="spellEnd"/>
      <w:r w:rsidR="00784C89" w:rsidRPr="00784C89">
        <w:rPr>
          <w:rFonts w:ascii="Calibri" w:eastAsia="Calibri" w:hAnsi="Calibri" w:cs="Calibri"/>
          <w:b/>
          <w:bCs/>
        </w:rPr>
        <w:t xml:space="preserve"> P., </w:t>
      </w:r>
      <w:proofErr w:type="spellStart"/>
      <w:r w:rsidR="00784C89" w:rsidRPr="00784C89">
        <w:rPr>
          <w:rFonts w:ascii="Calibri" w:eastAsia="Calibri" w:hAnsi="Calibri" w:cs="Calibri"/>
          <w:b/>
          <w:bCs/>
        </w:rPr>
        <w:t>Goeminne</w:t>
      </w:r>
      <w:proofErr w:type="spellEnd"/>
      <w:r w:rsidR="00784C89" w:rsidRPr="00784C89">
        <w:rPr>
          <w:rFonts w:ascii="Calibri" w:eastAsia="Calibri" w:hAnsi="Calibri" w:cs="Calibri"/>
          <w:b/>
          <w:bCs/>
        </w:rPr>
        <w:t xml:space="preserve"> G., </w:t>
      </w:r>
      <w:proofErr w:type="spellStart"/>
      <w:r w:rsidR="00784C89" w:rsidRPr="00784C89">
        <w:rPr>
          <w:rFonts w:ascii="Calibri" w:eastAsia="Calibri" w:hAnsi="Calibri" w:cs="Calibri"/>
          <w:b/>
          <w:bCs/>
        </w:rPr>
        <w:t>Morreel</w:t>
      </w:r>
      <w:proofErr w:type="spellEnd"/>
      <w:r w:rsidR="00784C89" w:rsidRPr="00784C89">
        <w:rPr>
          <w:rFonts w:ascii="Calibri" w:eastAsia="Calibri" w:hAnsi="Calibri" w:cs="Calibri"/>
          <w:b/>
          <w:bCs/>
        </w:rPr>
        <w:t xml:space="preserve"> K., Kikuchi J., Takano T., Fukuda M., Katayama Y., Boerjan W., Ralph J., </w:t>
      </w:r>
      <w:proofErr w:type="spellStart"/>
      <w:r w:rsidR="00784C89" w:rsidRPr="00784C89">
        <w:rPr>
          <w:rFonts w:ascii="Calibri" w:eastAsia="Calibri" w:hAnsi="Calibri" w:cs="Calibri"/>
          <w:b/>
          <w:bCs/>
        </w:rPr>
        <w:t>Masai</w:t>
      </w:r>
      <w:proofErr w:type="spellEnd"/>
      <w:r w:rsidR="00784C89" w:rsidRPr="00784C89">
        <w:rPr>
          <w:rFonts w:ascii="Calibri" w:eastAsia="Calibri" w:hAnsi="Calibri" w:cs="Calibri"/>
          <w:b/>
          <w:bCs/>
        </w:rPr>
        <w:t xml:space="preserve"> E. and </w:t>
      </w:r>
      <w:proofErr w:type="spellStart"/>
      <w:r w:rsidR="00784C89" w:rsidRPr="00784C89">
        <w:rPr>
          <w:rFonts w:ascii="Calibri" w:eastAsia="Calibri" w:hAnsi="Calibri" w:cs="Calibri"/>
          <w:b/>
          <w:bCs/>
        </w:rPr>
        <w:t>Kajita</w:t>
      </w:r>
      <w:proofErr w:type="spellEnd"/>
      <w:r w:rsidR="00784C89" w:rsidRPr="00784C89">
        <w:rPr>
          <w:rFonts w:ascii="Calibri" w:eastAsia="Calibri" w:hAnsi="Calibri" w:cs="Calibri"/>
          <w:b/>
          <w:bCs/>
        </w:rPr>
        <w:t xml:space="preserve"> S.</w:t>
      </w:r>
      <w:r w:rsidR="00784C89" w:rsidRPr="00784C89">
        <w:rPr>
          <w:rFonts w:ascii="Calibri" w:eastAsia="Calibri" w:hAnsi="Calibri" w:cs="Calibri"/>
        </w:rPr>
        <w:t xml:space="preserve"> (2015) Introduction of chemically labile substructures into Arabidopsis lignin through the use of </w:t>
      </w:r>
      <w:proofErr w:type="spellStart"/>
      <w:r w:rsidR="00784C89" w:rsidRPr="00784C89">
        <w:rPr>
          <w:rFonts w:ascii="Calibri" w:eastAsia="Calibri" w:hAnsi="Calibri" w:cs="Calibri"/>
        </w:rPr>
        <w:t>LigD</w:t>
      </w:r>
      <w:proofErr w:type="spellEnd"/>
      <w:r w:rsidR="00784C89" w:rsidRPr="00784C89">
        <w:rPr>
          <w:rFonts w:ascii="Calibri" w:eastAsia="Calibri" w:hAnsi="Calibri" w:cs="Calibri"/>
        </w:rPr>
        <w:t xml:space="preserve">, the Cα-dehydrogenase from </w:t>
      </w:r>
      <w:proofErr w:type="spellStart"/>
      <w:r w:rsidR="00784C89" w:rsidRPr="00E934AE">
        <w:rPr>
          <w:rFonts w:ascii="Calibri" w:eastAsia="Calibri" w:hAnsi="Calibri" w:cs="Calibri"/>
          <w:i/>
        </w:rPr>
        <w:t>Sphingobium</w:t>
      </w:r>
      <w:proofErr w:type="spellEnd"/>
      <w:r w:rsidR="00784C89" w:rsidRPr="00784C89">
        <w:rPr>
          <w:rFonts w:ascii="Calibri" w:eastAsia="Calibri" w:hAnsi="Calibri" w:cs="Calibri"/>
        </w:rPr>
        <w:t xml:space="preserve"> sp. strain SYK-6. </w:t>
      </w:r>
      <w:r w:rsidR="00784C89" w:rsidRPr="00784C89">
        <w:rPr>
          <w:rFonts w:ascii="Calibri" w:eastAsia="Calibri" w:hAnsi="Calibri" w:cs="Calibri"/>
          <w:b/>
          <w:bCs/>
        </w:rPr>
        <w:t xml:space="preserve">Plant </w:t>
      </w:r>
      <w:proofErr w:type="spellStart"/>
      <w:r w:rsidR="00784C89" w:rsidRPr="00784C89">
        <w:rPr>
          <w:rFonts w:ascii="Calibri" w:eastAsia="Calibri" w:hAnsi="Calibri" w:cs="Calibri"/>
          <w:b/>
          <w:bCs/>
        </w:rPr>
        <w:t>Biotechnol</w:t>
      </w:r>
      <w:proofErr w:type="spellEnd"/>
      <w:r w:rsidR="00784C89" w:rsidRPr="00784C89">
        <w:rPr>
          <w:rFonts w:ascii="Calibri" w:eastAsia="Calibri" w:hAnsi="Calibri" w:cs="Calibri"/>
          <w:b/>
          <w:bCs/>
        </w:rPr>
        <w:t>. J</w:t>
      </w:r>
      <w:r w:rsidR="00784C89" w:rsidRPr="00784C89">
        <w:rPr>
          <w:rFonts w:ascii="Calibri" w:eastAsia="Calibri" w:hAnsi="Calibri" w:cs="Calibri"/>
        </w:rPr>
        <w:t xml:space="preserve">., </w:t>
      </w:r>
      <w:proofErr w:type="spellStart"/>
      <w:r w:rsidR="00784C89" w:rsidRPr="00784C89">
        <w:rPr>
          <w:rFonts w:ascii="Calibri" w:eastAsia="Calibri" w:hAnsi="Calibri" w:cs="Calibri"/>
        </w:rPr>
        <w:t>doi</w:t>
      </w:r>
      <w:proofErr w:type="spellEnd"/>
      <w:r w:rsidR="00784C89" w:rsidRPr="00784C89">
        <w:rPr>
          <w:rFonts w:ascii="Calibri" w:eastAsia="Calibri" w:hAnsi="Calibri" w:cs="Calibri"/>
          <w:i/>
          <w:iCs/>
        </w:rPr>
        <w:t xml:space="preserve">: </w:t>
      </w:r>
      <w:hyperlink r:id="rId9" w:history="1">
        <w:r w:rsidR="00784C89" w:rsidRPr="00784C89">
          <w:rPr>
            <w:rStyle w:val="Hyperlink"/>
            <w:rFonts w:ascii="Calibri" w:eastAsia="Calibri" w:hAnsi="Calibri" w:cs="Calibri"/>
            <w:i/>
            <w:iCs/>
          </w:rPr>
          <w:t>10.1111/pbi.12316</w:t>
        </w:r>
      </w:hyperlink>
    </w:p>
    <w:p w14:paraId="44EDEDD5" w14:textId="6FDF20DD" w:rsidR="00E71F52" w:rsidRDefault="00E71F52"/>
    <w:p w14:paraId="6E9AAD9C" w14:textId="2B96ACEF" w:rsidR="00E71F52" w:rsidRDefault="4A804ED6" w:rsidP="4A804ED6">
      <w:r w:rsidRPr="4A804ED6">
        <w:rPr>
          <w:b/>
          <w:bCs/>
        </w:rPr>
        <w:t>Contact:</w:t>
      </w:r>
      <w:r w:rsidR="79F1E5CB" w:rsidRPr="4A804ED6">
        <w:rPr>
          <w:b/>
          <w:bCs/>
        </w:rPr>
        <w:t xml:space="preserve"> </w:t>
      </w:r>
      <w:r w:rsidR="79F1E5CB" w:rsidRPr="79F1E5CB">
        <w:rPr>
          <w:rFonts w:ascii="Calibri" w:eastAsia="Calibri" w:hAnsi="Calibri" w:cs="Calibri"/>
        </w:rPr>
        <w:t xml:space="preserve">Dr. N. Kent Peters, SC-23.2, (301) 903-5549    </w:t>
      </w:r>
    </w:p>
    <w:sectPr w:rsidR="00E71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804ED6"/>
    <w:rsid w:val="00181DF7"/>
    <w:rsid w:val="0035271D"/>
    <w:rsid w:val="00381CD8"/>
    <w:rsid w:val="004D0AFB"/>
    <w:rsid w:val="005149EE"/>
    <w:rsid w:val="00784C89"/>
    <w:rsid w:val="007856FF"/>
    <w:rsid w:val="008D193D"/>
    <w:rsid w:val="008F3C11"/>
    <w:rsid w:val="00911B68"/>
    <w:rsid w:val="00B522C7"/>
    <w:rsid w:val="00D66E47"/>
    <w:rsid w:val="00DA69B0"/>
    <w:rsid w:val="00E27509"/>
    <w:rsid w:val="00E71F52"/>
    <w:rsid w:val="00E934AE"/>
    <w:rsid w:val="3E7D14D1"/>
    <w:rsid w:val="4A804ED6"/>
    <w:rsid w:val="6FAB9305"/>
    <w:rsid w:val="79F1E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04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4C89"/>
    <w:pPr>
      <w:spacing w:before="100" w:beforeAutospacing="1" w:after="100" w:afterAutospacing="1" w:line="240" w:lineRule="auto"/>
    </w:pPr>
    <w:rPr>
      <w:rFonts w:ascii="Times" w:hAnsi="Times" w:cs="Times New Roman"/>
      <w:sz w:val="20"/>
      <w:szCs w:val="20"/>
    </w:rPr>
  </w:style>
  <w:style w:type="character" w:styleId="Hyperlink">
    <w:name w:val="Hyperlink"/>
    <w:basedOn w:val="DefaultParagraphFont"/>
    <w:uiPriority w:val="99"/>
    <w:unhideWhenUsed/>
    <w:rsid w:val="00784C89"/>
    <w:rPr>
      <w:color w:val="0563C1" w:themeColor="hyperlink"/>
      <w:u w:val="single"/>
    </w:rPr>
  </w:style>
  <w:style w:type="paragraph" w:styleId="BalloonText">
    <w:name w:val="Balloon Text"/>
    <w:basedOn w:val="Normal"/>
    <w:link w:val="BalloonTextChar"/>
    <w:uiPriority w:val="99"/>
    <w:semiHidden/>
    <w:unhideWhenUsed/>
    <w:rsid w:val="00DA69B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69B0"/>
    <w:rPr>
      <w:rFonts w:ascii="Lucida Grande" w:hAnsi="Lucida Grande" w:cs="Lucida Grande"/>
      <w:sz w:val="18"/>
      <w:szCs w:val="18"/>
    </w:rPr>
  </w:style>
  <w:style w:type="character" w:styleId="CommentReference">
    <w:name w:val="annotation reference"/>
    <w:basedOn w:val="DefaultParagraphFont"/>
    <w:uiPriority w:val="99"/>
    <w:semiHidden/>
    <w:unhideWhenUsed/>
    <w:rsid w:val="00DA69B0"/>
    <w:rPr>
      <w:sz w:val="18"/>
      <w:szCs w:val="18"/>
    </w:rPr>
  </w:style>
  <w:style w:type="paragraph" w:styleId="CommentText">
    <w:name w:val="annotation text"/>
    <w:basedOn w:val="Normal"/>
    <w:link w:val="CommentTextChar"/>
    <w:uiPriority w:val="99"/>
    <w:semiHidden/>
    <w:unhideWhenUsed/>
    <w:rsid w:val="00DA69B0"/>
    <w:pPr>
      <w:spacing w:line="240" w:lineRule="auto"/>
    </w:pPr>
    <w:rPr>
      <w:sz w:val="24"/>
      <w:szCs w:val="24"/>
    </w:rPr>
  </w:style>
  <w:style w:type="character" w:customStyle="1" w:styleId="CommentTextChar">
    <w:name w:val="Comment Text Char"/>
    <w:basedOn w:val="DefaultParagraphFont"/>
    <w:link w:val="CommentText"/>
    <w:uiPriority w:val="99"/>
    <w:semiHidden/>
    <w:rsid w:val="00DA69B0"/>
    <w:rPr>
      <w:sz w:val="24"/>
      <w:szCs w:val="24"/>
    </w:rPr>
  </w:style>
  <w:style w:type="paragraph" w:styleId="CommentSubject">
    <w:name w:val="annotation subject"/>
    <w:basedOn w:val="CommentText"/>
    <w:next w:val="CommentText"/>
    <w:link w:val="CommentSubjectChar"/>
    <w:uiPriority w:val="99"/>
    <w:semiHidden/>
    <w:unhideWhenUsed/>
    <w:rsid w:val="00DA69B0"/>
    <w:rPr>
      <w:b/>
      <w:bCs/>
      <w:sz w:val="20"/>
      <w:szCs w:val="20"/>
    </w:rPr>
  </w:style>
  <w:style w:type="character" w:customStyle="1" w:styleId="CommentSubjectChar">
    <w:name w:val="Comment Subject Char"/>
    <w:basedOn w:val="CommentTextChar"/>
    <w:link w:val="CommentSubject"/>
    <w:uiPriority w:val="99"/>
    <w:semiHidden/>
    <w:rsid w:val="00DA69B0"/>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4C89"/>
    <w:pPr>
      <w:spacing w:before="100" w:beforeAutospacing="1" w:after="100" w:afterAutospacing="1" w:line="240" w:lineRule="auto"/>
    </w:pPr>
    <w:rPr>
      <w:rFonts w:ascii="Times" w:hAnsi="Times" w:cs="Times New Roman"/>
      <w:sz w:val="20"/>
      <w:szCs w:val="20"/>
    </w:rPr>
  </w:style>
  <w:style w:type="character" w:styleId="Hyperlink">
    <w:name w:val="Hyperlink"/>
    <w:basedOn w:val="DefaultParagraphFont"/>
    <w:uiPriority w:val="99"/>
    <w:unhideWhenUsed/>
    <w:rsid w:val="00784C89"/>
    <w:rPr>
      <w:color w:val="0563C1" w:themeColor="hyperlink"/>
      <w:u w:val="single"/>
    </w:rPr>
  </w:style>
  <w:style w:type="paragraph" w:styleId="BalloonText">
    <w:name w:val="Balloon Text"/>
    <w:basedOn w:val="Normal"/>
    <w:link w:val="BalloonTextChar"/>
    <w:uiPriority w:val="99"/>
    <w:semiHidden/>
    <w:unhideWhenUsed/>
    <w:rsid w:val="00DA69B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69B0"/>
    <w:rPr>
      <w:rFonts w:ascii="Lucida Grande" w:hAnsi="Lucida Grande" w:cs="Lucida Grande"/>
      <w:sz w:val="18"/>
      <w:szCs w:val="18"/>
    </w:rPr>
  </w:style>
  <w:style w:type="character" w:styleId="CommentReference">
    <w:name w:val="annotation reference"/>
    <w:basedOn w:val="DefaultParagraphFont"/>
    <w:uiPriority w:val="99"/>
    <w:semiHidden/>
    <w:unhideWhenUsed/>
    <w:rsid w:val="00DA69B0"/>
    <w:rPr>
      <w:sz w:val="18"/>
      <w:szCs w:val="18"/>
    </w:rPr>
  </w:style>
  <w:style w:type="paragraph" w:styleId="CommentText">
    <w:name w:val="annotation text"/>
    <w:basedOn w:val="Normal"/>
    <w:link w:val="CommentTextChar"/>
    <w:uiPriority w:val="99"/>
    <w:semiHidden/>
    <w:unhideWhenUsed/>
    <w:rsid w:val="00DA69B0"/>
    <w:pPr>
      <w:spacing w:line="240" w:lineRule="auto"/>
    </w:pPr>
    <w:rPr>
      <w:sz w:val="24"/>
      <w:szCs w:val="24"/>
    </w:rPr>
  </w:style>
  <w:style w:type="character" w:customStyle="1" w:styleId="CommentTextChar">
    <w:name w:val="Comment Text Char"/>
    <w:basedOn w:val="DefaultParagraphFont"/>
    <w:link w:val="CommentText"/>
    <w:uiPriority w:val="99"/>
    <w:semiHidden/>
    <w:rsid w:val="00DA69B0"/>
    <w:rPr>
      <w:sz w:val="24"/>
      <w:szCs w:val="24"/>
    </w:rPr>
  </w:style>
  <w:style w:type="paragraph" w:styleId="CommentSubject">
    <w:name w:val="annotation subject"/>
    <w:basedOn w:val="CommentText"/>
    <w:next w:val="CommentText"/>
    <w:link w:val="CommentSubjectChar"/>
    <w:uiPriority w:val="99"/>
    <w:semiHidden/>
    <w:unhideWhenUsed/>
    <w:rsid w:val="00DA69B0"/>
    <w:rPr>
      <w:b/>
      <w:bCs/>
      <w:sz w:val="20"/>
      <w:szCs w:val="20"/>
    </w:rPr>
  </w:style>
  <w:style w:type="character" w:customStyle="1" w:styleId="CommentSubjectChar">
    <w:name w:val="Comment Subject Char"/>
    <w:basedOn w:val="CommentTextChar"/>
    <w:link w:val="CommentSubject"/>
    <w:uiPriority w:val="99"/>
    <w:semiHidden/>
    <w:rsid w:val="00DA69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92270">
      <w:bodyDiv w:val="1"/>
      <w:marLeft w:val="0"/>
      <w:marRight w:val="0"/>
      <w:marTop w:val="0"/>
      <w:marBottom w:val="0"/>
      <w:divBdr>
        <w:top w:val="none" w:sz="0" w:space="0" w:color="auto"/>
        <w:left w:val="none" w:sz="0" w:space="0" w:color="auto"/>
        <w:bottom w:val="none" w:sz="0" w:space="0" w:color="auto"/>
        <w:right w:val="none" w:sz="0" w:space="0" w:color="auto"/>
      </w:divBdr>
      <w:divsChild>
        <w:div w:id="1483963266">
          <w:marLeft w:val="360"/>
          <w:marRight w:val="0"/>
          <w:marTop w:val="0"/>
          <w:marBottom w:val="0"/>
          <w:divBdr>
            <w:top w:val="none" w:sz="0" w:space="0" w:color="auto"/>
            <w:left w:val="none" w:sz="0" w:space="0" w:color="auto"/>
            <w:bottom w:val="none" w:sz="0" w:space="0" w:color="auto"/>
            <w:right w:val="none" w:sz="0" w:space="0" w:color="auto"/>
          </w:divBdr>
        </w:div>
        <w:div w:id="1480658816">
          <w:marLeft w:val="360"/>
          <w:marRight w:val="0"/>
          <w:marTop w:val="0"/>
          <w:marBottom w:val="0"/>
          <w:divBdr>
            <w:top w:val="none" w:sz="0" w:space="0" w:color="auto"/>
            <w:left w:val="none" w:sz="0" w:space="0" w:color="auto"/>
            <w:bottom w:val="none" w:sz="0" w:space="0" w:color="auto"/>
            <w:right w:val="none" w:sz="0" w:space="0" w:color="auto"/>
          </w:divBdr>
        </w:div>
        <w:div w:id="1426030005">
          <w:marLeft w:val="360"/>
          <w:marRight w:val="0"/>
          <w:marTop w:val="0"/>
          <w:marBottom w:val="0"/>
          <w:divBdr>
            <w:top w:val="none" w:sz="0" w:space="0" w:color="auto"/>
            <w:left w:val="none" w:sz="0" w:space="0" w:color="auto"/>
            <w:bottom w:val="none" w:sz="0" w:space="0" w:color="auto"/>
            <w:right w:val="none" w:sz="0" w:space="0" w:color="auto"/>
          </w:divBdr>
        </w:div>
      </w:divsChild>
    </w:div>
    <w:div w:id="1224675235">
      <w:bodyDiv w:val="1"/>
      <w:marLeft w:val="0"/>
      <w:marRight w:val="0"/>
      <w:marTop w:val="0"/>
      <w:marBottom w:val="0"/>
      <w:divBdr>
        <w:top w:val="none" w:sz="0" w:space="0" w:color="auto"/>
        <w:left w:val="none" w:sz="0" w:space="0" w:color="auto"/>
        <w:bottom w:val="none" w:sz="0" w:space="0" w:color="auto"/>
        <w:right w:val="none" w:sz="0" w:space="0" w:color="auto"/>
      </w:divBdr>
      <w:divsChild>
        <w:div w:id="84153379">
          <w:marLeft w:val="360"/>
          <w:marRight w:val="0"/>
          <w:marTop w:val="0"/>
          <w:marBottom w:val="0"/>
          <w:divBdr>
            <w:top w:val="none" w:sz="0" w:space="0" w:color="auto"/>
            <w:left w:val="none" w:sz="0" w:space="0" w:color="auto"/>
            <w:bottom w:val="none" w:sz="0" w:space="0" w:color="auto"/>
            <w:right w:val="none" w:sz="0" w:space="0" w:color="auto"/>
          </w:divBdr>
        </w:div>
        <w:div w:id="772557603">
          <w:marLeft w:val="360"/>
          <w:marRight w:val="0"/>
          <w:marTop w:val="0"/>
          <w:marBottom w:val="0"/>
          <w:divBdr>
            <w:top w:val="none" w:sz="0" w:space="0" w:color="auto"/>
            <w:left w:val="none" w:sz="0" w:space="0" w:color="auto"/>
            <w:bottom w:val="none" w:sz="0" w:space="0" w:color="auto"/>
            <w:right w:val="none" w:sz="0" w:space="0" w:color="auto"/>
          </w:divBdr>
        </w:div>
        <w:div w:id="965741827">
          <w:marLeft w:val="360"/>
          <w:marRight w:val="0"/>
          <w:marTop w:val="0"/>
          <w:marBottom w:val="0"/>
          <w:divBdr>
            <w:top w:val="none" w:sz="0" w:space="0" w:color="auto"/>
            <w:left w:val="none" w:sz="0" w:space="0" w:color="auto"/>
            <w:bottom w:val="none" w:sz="0" w:space="0" w:color="auto"/>
            <w:right w:val="none" w:sz="0" w:space="0" w:color="auto"/>
          </w:divBdr>
        </w:div>
      </w:divsChild>
    </w:div>
    <w:div w:id="183364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hyperlink" Target="http://dx.doi.org/10.1111/pbi.12316"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7064B81CB5A84D8992C1DDBD34D590" ma:contentTypeVersion="0" ma:contentTypeDescription="Create a new document." ma:contentTypeScope="" ma:versionID="6738319440a0d4a8b574b44f29c8374c">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6ee46b2ab99f8bb7e069b4b66d7ecdec"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66da2ca-f37c-4205-929f-e8e9af1907d3">
      <Terms xmlns="http://schemas.microsoft.com/office/infopath/2007/PartnerControls"/>
    </TaxKeywordTaxHTField>
    <TaxCatchAll xmlns="f66da2ca-f37c-4205-929f-e8e9af1907d3"/>
    <Comments_x002c__x0020_Notes_x002c__x0020_etc xmlns="598d3dbc-fa83-42fa-b207-889270677883">Approved by JR 2-17</Comments_x002c__x0020_Notes_x002c__x0020_etc>
    <PublishingExpirationDate xmlns="http://schemas.microsoft.com/sharepoint/v3" xsi:nil="true"/>
    <PublishingStartDate xmlns="http://schemas.microsoft.com/sharepoint/v3" xsi:nil="true"/>
    <_dlc_DocId xmlns="f66da2ca-f37c-4205-929f-e8e9af1907d3">HUBDOC-169-459</_dlc_DocId>
    <_dlc_DocIdUrl xmlns="f66da2ca-f37c-4205-929f-e8e9af1907d3">
      <Url>https://intranet.wei.wisc.edu/glbrc/doe/_layouts/15/DocIdRedir.aspx?ID=HUBDOC-169-459</Url>
      <Description>HUBDOC-169-459</Description>
    </_dlc_DocIdUrl>
    <_dlc_DocIdPersistId xmlns="f66da2ca-f37c-4205-929f-e8e9af1907d3">false</_dlc_DocIdPersistId>
  </documentManagement>
</p:properties>
</file>

<file path=customXml/itemProps1.xml><?xml version="1.0" encoding="utf-8"?>
<ds:datastoreItem xmlns:ds="http://schemas.openxmlformats.org/officeDocument/2006/customXml" ds:itemID="{E66173F5-AC53-4AC5-B42C-037E25351D13}">
  <ds:schemaRefs>
    <ds:schemaRef ds:uri="http://schemas.microsoft.com/sharepoint/v3/contenttype/forms"/>
  </ds:schemaRefs>
</ds:datastoreItem>
</file>

<file path=customXml/itemProps2.xml><?xml version="1.0" encoding="utf-8"?>
<ds:datastoreItem xmlns:ds="http://schemas.openxmlformats.org/officeDocument/2006/customXml" ds:itemID="{949DAD20-58A7-41E1-B5B2-76EEAE63C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F4F2ED-9B68-4251-825C-6A2D6F497547}">
  <ds:schemaRefs>
    <ds:schemaRef ds:uri="http://schemas.microsoft.com/sharepoint/events"/>
  </ds:schemaRefs>
</ds:datastoreItem>
</file>

<file path=customXml/itemProps4.xml><?xml version="1.0" encoding="utf-8"?>
<ds:datastoreItem xmlns:ds="http://schemas.openxmlformats.org/officeDocument/2006/customXml" ds:itemID="{4A1757BA-76CB-4CE0-8C97-389C05EE68D2}">
  <ds:schemaRefs>
    <ds:schemaRef ds:uri="http://schemas.microsoft.com/office/2006/metadata/properties"/>
    <ds:schemaRef ds:uri="http://schemas.microsoft.com/office/infopath/2007/PartnerControls"/>
    <ds:schemaRef ds:uri="f66da2ca-f37c-4205-929f-e8e9af1907d3"/>
    <ds:schemaRef ds:uri="598d3dbc-fa83-42fa-b207-88927067788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412</Words>
  <Characters>2353</Characters>
  <Application>Microsoft Macintosh Word</Application>
  <DocSecurity>0</DocSecurity>
  <Lines>19</Lines>
  <Paragraphs>5</Paragraphs>
  <ScaleCrop>false</ScaleCrop>
  <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Matt Wisniewski</cp:lastModifiedBy>
  <cp:revision>3</cp:revision>
  <dcterms:created xsi:type="dcterms:W3CDTF">2015-02-17T15:32:00Z</dcterms:created>
  <dcterms:modified xsi:type="dcterms:W3CDTF">2015-03-18T19:32:00Z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0x010100247064B81CB5A84D8992C1DDBD34D590</vt:lpwstr>
  </property>
  <property fmtid="{D5CDD505-2E9C-101B-9397-08002B2CF9AE}" pid="3" name="_dlc_DocIdItemGuid">
    <vt:lpwstr>8f68a95b-aac1-4243-8af6-c4b66736ff78</vt:lpwstr>
  </property>
  <property fmtid="{D5CDD505-2E9C-101B-9397-08002B2CF9AE}" pid="4" name="TaxKeyword">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