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DE2E4" w14:textId="087F32D5" w:rsidR="007B274B" w:rsidRPr="007B274B" w:rsidRDefault="00984760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21</w:t>
      </w:r>
      <w:r w:rsidR="004D242E">
        <w:rPr>
          <w:rFonts w:ascii="Arial" w:eastAsia="Times New Roman" w:hAnsi="Arial" w:cs="Arial"/>
          <w:color w:val="7F7F7F"/>
          <w:sz w:val="20"/>
        </w:rPr>
        <w:t xml:space="preserve"> October</w:t>
      </w:r>
      <w:r w:rsidR="00402C8A">
        <w:rPr>
          <w:rFonts w:ascii="Arial" w:eastAsia="Times New Roman" w:hAnsi="Arial" w:cs="Arial"/>
          <w:color w:val="7F7F7F"/>
          <w:sz w:val="20"/>
        </w:rPr>
        <w:t xml:space="preserve"> </w:t>
      </w:r>
      <w:r w:rsidR="00F9462B">
        <w:rPr>
          <w:rFonts w:ascii="Arial" w:eastAsia="Times New Roman" w:hAnsi="Arial" w:cs="Arial"/>
          <w:color w:val="7F7F7F"/>
          <w:sz w:val="20"/>
        </w:rPr>
        <w:t>2016</w:t>
      </w:r>
    </w:p>
    <w:p w14:paraId="1A3010A0" w14:textId="77777777" w:rsidR="00984760" w:rsidRPr="00402C8A" w:rsidRDefault="00984760" w:rsidP="00984760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Formaldehyde stabilization facilitates lignin monomer production during biomass depolymerization</w:t>
      </w:r>
    </w:p>
    <w:p w14:paraId="40FA9222" w14:textId="77777777" w:rsidR="00984760" w:rsidRPr="00B06536" w:rsidRDefault="00984760" w:rsidP="00984760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Formaldehyde addition during biomass pretreatment leads to near-theoretical yields of lignin monomers</w:t>
      </w:r>
      <w:r w:rsidRPr="00B06536">
        <w:rPr>
          <w:rFonts w:ascii="Arial" w:eastAsia="Times New Roman" w:hAnsi="Arial" w:cs="Arial"/>
          <w:color w:val="989898"/>
          <w:sz w:val="30"/>
          <w:szCs w:val="30"/>
        </w:rPr>
        <w:t xml:space="preserve">.  </w:t>
      </w:r>
    </w:p>
    <w:p w14:paraId="512BBDCB" w14:textId="07E4F02D" w:rsidR="0078735F" w:rsidRPr="007B274B" w:rsidRDefault="0078735F" w:rsidP="0078735F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3C39C7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1D002AC1" w14:textId="6B1F3778" w:rsidR="00036E3F" w:rsidRPr="00F33013" w:rsidRDefault="00F33013" w:rsidP="00F3301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231F20"/>
          <w:sz w:val="20"/>
          <w:szCs w:val="20"/>
        </w:rPr>
      </w:pPr>
      <w:r w:rsidRPr="00F33013">
        <w:rPr>
          <w:rFonts w:ascii="Arial" w:hAnsi="Arial" w:cs="Times New Roman"/>
          <w:color w:val="231F20"/>
          <w:sz w:val="20"/>
          <w:szCs w:val="20"/>
        </w:rPr>
        <w:t xml:space="preserve">We report </w:t>
      </w:r>
      <w:r w:rsidR="00FC2987">
        <w:rPr>
          <w:rFonts w:ascii="Arial" w:hAnsi="Arial" w:cs="Times New Roman"/>
          <w:color w:val="231F20"/>
          <w:sz w:val="20"/>
          <w:szCs w:val="20"/>
        </w:rPr>
        <w:t>that using formaldehyde</w:t>
      </w:r>
      <w:r w:rsidRPr="00F33013">
        <w:rPr>
          <w:rFonts w:ascii="Arial" w:hAnsi="Arial" w:cs="Times New Roman"/>
          <w:color w:val="231F20"/>
          <w:sz w:val="20"/>
          <w:szCs w:val="20"/>
        </w:rPr>
        <w:t xml:space="preserve"> to stabilize lignin during extraction leads to near-theoretical yields of lignin monomers after hydrogenolysis of the extrac</w:t>
      </w:r>
      <w:r w:rsidR="0008165F">
        <w:rPr>
          <w:rFonts w:ascii="Arial" w:hAnsi="Arial" w:cs="Times New Roman"/>
          <w:color w:val="231F20"/>
          <w:sz w:val="20"/>
          <w:szCs w:val="20"/>
        </w:rPr>
        <w:t>ted product. These yields were three to seven</w:t>
      </w:r>
      <w:r w:rsidRPr="00F33013">
        <w:rPr>
          <w:rFonts w:ascii="Arial" w:hAnsi="Arial" w:cs="Times New Roman"/>
          <w:color w:val="231F20"/>
          <w:sz w:val="20"/>
          <w:szCs w:val="20"/>
        </w:rPr>
        <w:t xml:space="preserve"> times higher than those obtained when using the analogous method without </w:t>
      </w:r>
      <w:r w:rsidR="00FC2987">
        <w:rPr>
          <w:rFonts w:ascii="Arial" w:hAnsi="Arial" w:cs="Times New Roman"/>
          <w:color w:val="231F20"/>
          <w:sz w:val="20"/>
          <w:szCs w:val="20"/>
        </w:rPr>
        <w:t xml:space="preserve">formaldehyde. </w:t>
      </w:r>
      <w:r w:rsidR="004F0E02" w:rsidRPr="00F33013">
        <w:rPr>
          <w:rFonts w:ascii="Arial" w:hAnsi="Arial" w:cs="Times New Roman"/>
          <w:color w:val="231F20"/>
          <w:sz w:val="20"/>
          <w:szCs w:val="20"/>
        </w:rPr>
        <w:t xml:space="preserve">  </w:t>
      </w:r>
    </w:p>
    <w:p w14:paraId="318481CF" w14:textId="77777777" w:rsidR="00E8137E" w:rsidRPr="00F33013" w:rsidRDefault="00E8137E" w:rsidP="00E8137E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</w:p>
    <w:p w14:paraId="7B982AD0" w14:textId="6D6D8F42" w:rsidR="007B274B" w:rsidRDefault="007B274B" w:rsidP="00E8137E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  <w:r w:rsidR="004413D5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760CC053" w14:textId="11941AFE" w:rsidR="00F33013" w:rsidRPr="00B07DC1" w:rsidRDefault="00B07DC1" w:rsidP="00B07D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231F20"/>
          <w:sz w:val="20"/>
          <w:szCs w:val="20"/>
        </w:rPr>
      </w:pPr>
      <w:r w:rsidRPr="00B07DC1">
        <w:rPr>
          <w:rFonts w:ascii="Arial" w:hAnsi="Arial" w:cs="Times New Roman"/>
          <w:color w:val="231F20"/>
          <w:sz w:val="20"/>
          <w:szCs w:val="20"/>
        </w:rPr>
        <w:t xml:space="preserve">The longstanding interest in lignin valorization has translated into few commercial processes because of the lack of practical high-yield lignin depolymerization methods that can be used while upgrading biomass polysaccharides. </w:t>
      </w:r>
      <w:r w:rsidR="00570E0C">
        <w:rPr>
          <w:rFonts w:ascii="Arial" w:hAnsi="Arial" w:cs="Times New Roman"/>
          <w:color w:val="231F20"/>
          <w:sz w:val="20"/>
          <w:szCs w:val="20"/>
        </w:rPr>
        <w:t>Our formaldehyde stabilization</w:t>
      </w:r>
      <w:r w:rsidR="00F33013" w:rsidRPr="00B07DC1">
        <w:rPr>
          <w:rFonts w:ascii="Arial" w:hAnsi="Arial" w:cs="Times New Roman"/>
          <w:color w:val="231F20"/>
          <w:sz w:val="20"/>
          <w:szCs w:val="20"/>
        </w:rPr>
        <w:t xml:space="preserve"> results suggest that lignin upgrading could be easily integrated into current biorefinery schemes, especially considering that formaldehyde is a relatively inexpensive bulk chemical that can be produced from biomass-derived syngas or methanol, either sourced biologically or from lignin methoxyl groups</w:t>
      </w:r>
      <w:r w:rsidR="00FC2987" w:rsidRPr="00B07DC1">
        <w:rPr>
          <w:rFonts w:ascii="Arial" w:hAnsi="Arial" w:cs="Times New Roman"/>
          <w:color w:val="231F20"/>
          <w:sz w:val="20"/>
          <w:szCs w:val="20"/>
        </w:rPr>
        <w:t xml:space="preserve">. </w:t>
      </w:r>
    </w:p>
    <w:p w14:paraId="7AB42FFB" w14:textId="77777777" w:rsidR="008A423F" w:rsidRPr="00B07DC1" w:rsidRDefault="008A423F" w:rsidP="008A423F">
      <w:pPr>
        <w:spacing w:after="0"/>
        <w:rPr>
          <w:rFonts w:ascii="Arial" w:eastAsia="Times New Roman" w:hAnsi="Arial" w:cs="Arial"/>
          <w:b/>
          <w:bCs/>
          <w:color w:val="686868"/>
          <w:sz w:val="20"/>
          <w:szCs w:val="20"/>
        </w:rPr>
      </w:pPr>
    </w:p>
    <w:p w14:paraId="3CC88FEB" w14:textId="178396F4" w:rsidR="007B274B" w:rsidRDefault="007B274B" w:rsidP="008A423F">
      <w:pPr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  <w:r w:rsidR="004413D5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 </w:t>
      </w:r>
    </w:p>
    <w:p w14:paraId="03B2D944" w14:textId="6CA40E3E" w:rsidR="000A6139" w:rsidRPr="00F15FEA" w:rsidRDefault="00586D8A" w:rsidP="00F15FE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Times New Roman"/>
          <w:color w:val="231F20"/>
          <w:sz w:val="20"/>
          <w:szCs w:val="20"/>
        </w:rPr>
      </w:pPr>
      <w:r w:rsidRPr="00586D8A">
        <w:rPr>
          <w:rFonts w:ascii="Arial" w:hAnsi="Arial" w:cs="Times New Roman"/>
          <w:color w:val="231F20"/>
          <w:sz w:val="20"/>
          <w:szCs w:val="20"/>
        </w:rPr>
        <w:t xml:space="preserve">Practical, high-yield lignin depolymerization methods could greatly increase biorefinery </w:t>
      </w:r>
      <w:r>
        <w:rPr>
          <w:rFonts w:ascii="Arial" w:hAnsi="Arial" w:cs="Times New Roman"/>
          <w:color w:val="231F20"/>
          <w:sz w:val="20"/>
          <w:szCs w:val="20"/>
        </w:rPr>
        <w:t xml:space="preserve">productivity and profitability. </w:t>
      </w:r>
      <w:r w:rsidRPr="00586D8A">
        <w:rPr>
          <w:rFonts w:ascii="Arial" w:hAnsi="Arial" w:cs="Times New Roman"/>
          <w:color w:val="231F20"/>
          <w:sz w:val="20"/>
          <w:szCs w:val="20"/>
        </w:rPr>
        <w:t>However, development of these methods is limited by the presence of inter</w:t>
      </w:r>
      <w:r w:rsidR="00AA2E26">
        <w:rPr>
          <w:rFonts w:ascii="Arial" w:hAnsi="Arial" w:cs="Times New Roman"/>
          <w:color w:val="231F20"/>
          <w:sz w:val="20"/>
          <w:szCs w:val="20"/>
        </w:rPr>
        <w:t>-</w:t>
      </w:r>
      <w:r w:rsidRPr="00586D8A">
        <w:rPr>
          <w:rFonts w:ascii="Arial" w:hAnsi="Arial" w:cs="Times New Roman"/>
          <w:color w:val="231F20"/>
          <w:sz w:val="20"/>
          <w:szCs w:val="20"/>
        </w:rPr>
        <w:t>unit carbon-carbon bonds within native lignin, and further by formation of such linkages during lignin extraction.</w:t>
      </w:r>
      <w:r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Pr="00586D8A">
        <w:rPr>
          <w:rFonts w:ascii="Arial" w:hAnsi="Arial" w:cs="Times New Roman"/>
          <w:color w:val="231F20"/>
          <w:sz w:val="20"/>
          <w:szCs w:val="20"/>
        </w:rPr>
        <w:t xml:space="preserve">We report that adding formaldehyde during </w:t>
      </w:r>
      <w:r>
        <w:rPr>
          <w:rFonts w:ascii="Arial" w:hAnsi="Arial" w:cs="Times New Roman"/>
          <w:color w:val="231F20"/>
          <w:sz w:val="20"/>
          <w:szCs w:val="20"/>
        </w:rPr>
        <w:t xml:space="preserve">biomass </w:t>
      </w:r>
      <w:r w:rsidRPr="00586D8A">
        <w:rPr>
          <w:rFonts w:ascii="Arial" w:hAnsi="Arial" w:cs="Times New Roman"/>
          <w:color w:val="231F20"/>
          <w:sz w:val="20"/>
          <w:szCs w:val="20"/>
        </w:rPr>
        <w:t>pretreatment produces a soluble lignin fraction that can be converted to guaiacyl and syringyl monomers at near theoretical yields during subsequent hydrogenolysis (47 mole</w:t>
      </w:r>
      <w:r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Pr="00586D8A">
        <w:rPr>
          <w:rFonts w:ascii="Arial" w:hAnsi="Arial" w:cs="Times New Roman"/>
          <w:color w:val="231F20"/>
          <w:sz w:val="20"/>
          <w:szCs w:val="20"/>
        </w:rPr>
        <w:t>%</w:t>
      </w:r>
      <w:r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Pr="00586D8A">
        <w:rPr>
          <w:rFonts w:ascii="Arial" w:hAnsi="Arial" w:cs="Times New Roman"/>
          <w:color w:val="231F20"/>
          <w:sz w:val="20"/>
          <w:szCs w:val="20"/>
        </w:rPr>
        <w:t>of Klason lignin for beech and 78 mole</w:t>
      </w:r>
      <w:r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Pr="00586D8A">
        <w:rPr>
          <w:rFonts w:ascii="Arial" w:hAnsi="Arial" w:cs="Times New Roman"/>
          <w:color w:val="231F20"/>
          <w:sz w:val="20"/>
          <w:szCs w:val="20"/>
        </w:rPr>
        <w:t>%</w:t>
      </w:r>
      <w:r>
        <w:rPr>
          <w:rFonts w:ascii="Arial" w:hAnsi="Arial" w:cs="Times New Roman"/>
          <w:color w:val="231F20"/>
          <w:sz w:val="20"/>
          <w:szCs w:val="20"/>
        </w:rPr>
        <w:t xml:space="preserve"> </w:t>
      </w:r>
      <w:r w:rsidRPr="00586D8A">
        <w:rPr>
          <w:rFonts w:ascii="Arial" w:hAnsi="Arial" w:cs="Times New Roman"/>
          <w:color w:val="231F20"/>
          <w:sz w:val="20"/>
          <w:szCs w:val="20"/>
        </w:rPr>
        <w:t>for a high-syringyl transge</w:t>
      </w:r>
      <w:r w:rsidR="005559D8">
        <w:rPr>
          <w:rFonts w:ascii="Arial" w:hAnsi="Arial" w:cs="Times New Roman"/>
          <w:color w:val="231F20"/>
          <w:sz w:val="20"/>
          <w:szCs w:val="20"/>
        </w:rPr>
        <w:t>nic poplar). These yields were three to seven</w:t>
      </w:r>
      <w:r w:rsidRPr="00586D8A">
        <w:rPr>
          <w:rFonts w:ascii="Arial" w:hAnsi="Arial" w:cs="Times New Roman"/>
          <w:color w:val="231F20"/>
          <w:sz w:val="20"/>
          <w:szCs w:val="20"/>
        </w:rPr>
        <w:t xml:space="preserve"> times </w:t>
      </w:r>
      <w:r w:rsidR="00B26C61">
        <w:rPr>
          <w:rFonts w:ascii="Arial" w:hAnsi="Arial" w:cs="Times New Roman"/>
          <w:color w:val="231F20"/>
          <w:sz w:val="20"/>
          <w:szCs w:val="20"/>
        </w:rPr>
        <w:t xml:space="preserve">higher in the presence of </w:t>
      </w:r>
      <w:r w:rsidRPr="00586D8A">
        <w:rPr>
          <w:rFonts w:ascii="Arial" w:hAnsi="Arial" w:cs="Times New Roman"/>
          <w:color w:val="231F20"/>
          <w:sz w:val="20"/>
          <w:szCs w:val="20"/>
        </w:rPr>
        <w:t xml:space="preserve">formaldehyde, which prevented lignin condensation by forming 1,3-dioxane structures with lignin side-chain hydroxyl groups. By depolymerizing cellulose, hemicelluloses, and lignin separately, monomer yields </w:t>
      </w:r>
      <w:r>
        <w:rPr>
          <w:rFonts w:ascii="Arial" w:hAnsi="Arial" w:cs="Times New Roman"/>
          <w:color w:val="231F20"/>
          <w:sz w:val="20"/>
          <w:szCs w:val="20"/>
        </w:rPr>
        <w:t xml:space="preserve">were between 76 and 90 </w:t>
      </w:r>
      <w:r w:rsidRPr="00586D8A">
        <w:rPr>
          <w:rFonts w:ascii="Arial" w:hAnsi="Arial" w:cs="Times New Roman"/>
          <w:color w:val="231F20"/>
          <w:sz w:val="20"/>
          <w:szCs w:val="20"/>
        </w:rPr>
        <w:t>mole % for these three major biomass fractions.</w:t>
      </w:r>
    </w:p>
    <w:p w14:paraId="4E64EC11" w14:textId="77777777" w:rsidR="00E86B76" w:rsidRPr="00586D8A" w:rsidRDefault="00E86B76" w:rsidP="008A423F">
      <w:pPr>
        <w:widowControl w:val="0"/>
        <w:autoSpaceDE w:val="0"/>
        <w:autoSpaceDN w:val="0"/>
        <w:adjustRightInd w:val="0"/>
        <w:spacing w:after="0"/>
        <w:rPr>
          <w:rFonts w:ascii="Arial" w:hAnsi="Arial" w:cs="Times New Roman"/>
          <w:sz w:val="20"/>
          <w:szCs w:val="20"/>
        </w:rPr>
      </w:pPr>
    </w:p>
    <w:p w14:paraId="191C88CD" w14:textId="463D6011" w:rsidR="007B274B" w:rsidRPr="007B274B" w:rsidRDefault="007B274B" w:rsidP="00B06536">
      <w:pPr>
        <w:spacing w:after="18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76B8E913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75454E8E" w14:textId="77777777" w:rsidR="00984760" w:rsidRDefault="00984760" w:rsidP="00984760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7EE3A1AE" w14:textId="77777777" w:rsidR="00984760" w:rsidRPr="00516315" w:rsidRDefault="00984760" w:rsidP="00984760">
      <w:pPr>
        <w:spacing w:after="180" w:line="285" w:lineRule="atLeast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Jeremy Luterbacher</w:t>
      </w:r>
      <w:r w:rsidRPr="00B63853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20574395"/>
          <w:placeholder>
            <w:docPart w:val="DC059885991E7841B6E7626C7A1686C9"/>
          </w:placeholder>
        </w:sdtPr>
        <w:sdtEndPr/>
        <w:sdtContent>
          <w:r w:rsidRPr="00516315">
            <w:rPr>
              <w:rFonts w:ascii="Arial" w:hAnsi="Arial" w:cs="Arial"/>
              <w:sz w:val="20"/>
              <w:szCs w:val="20"/>
            </w:rPr>
            <w:t>École Polytechnique Fédérale de Lausanne (EPFL), Lausanne, Switzerland</w:t>
          </w:r>
        </w:sdtContent>
      </w:sdt>
      <w:r w:rsidRPr="00B63853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4E5027">
          <w:rPr>
            <w:rStyle w:val="Hyperlink"/>
            <w:rFonts w:ascii="Arial" w:hAnsi="Arial" w:cs="Arial"/>
            <w:sz w:val="20"/>
            <w:szCs w:val="20"/>
          </w:rPr>
          <w:t>jeremy.luterbacher@epfl.ch</w:t>
        </w:r>
      </w:hyperlink>
    </w:p>
    <w:p w14:paraId="7DBE9967" w14:textId="77777777" w:rsidR="00984760" w:rsidRPr="00516315" w:rsidRDefault="00984760" w:rsidP="00984760">
      <w:pPr>
        <w:spacing w:after="180" w:line="285" w:lineRule="atLeast"/>
        <w:rPr>
          <w:rFonts w:ascii="Arial" w:hAnsi="Arial" w:cs="Arial"/>
          <w:sz w:val="20"/>
          <w:szCs w:val="20"/>
        </w:rPr>
      </w:pPr>
      <w:r w:rsidRPr="00516315">
        <w:rPr>
          <w:rFonts w:ascii="Arial" w:eastAsia="Times New Roman" w:hAnsi="Arial" w:cs="Arial"/>
          <w:color w:val="363636"/>
          <w:sz w:val="20"/>
          <w:szCs w:val="20"/>
        </w:rPr>
        <w:t>John Ralph</w:t>
      </w:r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2066207065"/>
          <w:placeholder>
            <w:docPart w:val="F61B546F768747478E0F9C3AB3AB69D0"/>
          </w:placeholder>
        </w:sdtPr>
        <w:sdtEndPr/>
        <w:sdtContent>
          <w:r w:rsidRPr="00516315"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516315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4" w:history="1">
        <w:r w:rsidRPr="00516315">
          <w:rPr>
            <w:rStyle w:val="Hyperlink"/>
            <w:rFonts w:ascii="Arial" w:hAnsi="Arial" w:cs="Arial"/>
            <w:sz w:val="20"/>
            <w:szCs w:val="20"/>
          </w:rPr>
          <w:t>jralph@wisc.edu</w:t>
        </w:r>
      </w:hyperlink>
    </w:p>
    <w:p w14:paraId="17A6F745" w14:textId="04DECFEA" w:rsidR="00984760" w:rsidRPr="00516315" w:rsidRDefault="007B274B" w:rsidP="0098476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  <w:r w:rsidR="0087701D">
        <w:rPr>
          <w:rFonts w:ascii="Arial" w:eastAsia="Times New Roman" w:hAnsi="Arial" w:cs="Arial"/>
          <w:b/>
          <w:bCs/>
          <w:color w:val="686868"/>
          <w:sz w:val="25"/>
          <w:szCs w:val="25"/>
        </w:rPr>
        <w:br/>
      </w:r>
      <w:r w:rsidR="00984760" w:rsidRPr="00516315">
        <w:rPr>
          <w:rFonts w:ascii="Arial" w:eastAsia="Times New Roman" w:hAnsi="Arial" w:cs="Arial"/>
          <w:sz w:val="20"/>
          <w:szCs w:val="20"/>
        </w:rPr>
        <w:t>This work was funded</w:t>
      </w:r>
      <w:r w:rsidR="00FA1146">
        <w:rPr>
          <w:rFonts w:ascii="Arial" w:eastAsia="Times New Roman" w:hAnsi="Arial" w:cs="Arial"/>
          <w:sz w:val="20"/>
          <w:szCs w:val="20"/>
        </w:rPr>
        <w:t xml:space="preserve"> </w:t>
      </w:r>
      <w:bookmarkStart w:id="0" w:name="_GoBack"/>
      <w:bookmarkEnd w:id="0"/>
      <w:r w:rsidR="00984760" w:rsidRPr="00516315">
        <w:rPr>
          <w:rFonts w:ascii="Arial" w:eastAsia="Times New Roman" w:hAnsi="Arial" w:cs="Arial"/>
          <w:sz w:val="20"/>
          <w:szCs w:val="20"/>
        </w:rPr>
        <w:t xml:space="preserve">by the </w:t>
      </w:r>
      <w:r w:rsidR="00984760" w:rsidRPr="00516315">
        <w:rPr>
          <w:rFonts w:ascii="Arial" w:hAnsi="Arial" w:cs="Arial"/>
          <w:sz w:val="20"/>
          <w:szCs w:val="20"/>
        </w:rPr>
        <w:t>Swiss Competence Center for Energy Research: Biomass for a</w:t>
      </w:r>
      <w:r w:rsidR="00984760">
        <w:rPr>
          <w:rFonts w:ascii="Arial" w:hAnsi="Arial" w:cs="Arial"/>
          <w:sz w:val="20"/>
          <w:szCs w:val="20"/>
        </w:rPr>
        <w:t xml:space="preserve"> </w:t>
      </w:r>
      <w:r w:rsidR="00984760" w:rsidRPr="00516315">
        <w:rPr>
          <w:rFonts w:ascii="Arial" w:hAnsi="Arial" w:cs="Arial"/>
          <w:sz w:val="20"/>
          <w:szCs w:val="20"/>
        </w:rPr>
        <w:t>Swiss Energy Future through the Swiss Commission for Technology and Innovation grant</w:t>
      </w:r>
      <w:r w:rsidR="00984760">
        <w:rPr>
          <w:rFonts w:ascii="Arial" w:hAnsi="Arial" w:cs="Arial"/>
          <w:sz w:val="20"/>
          <w:szCs w:val="20"/>
        </w:rPr>
        <w:t xml:space="preserve"> </w:t>
      </w:r>
      <w:r w:rsidR="00984760" w:rsidRPr="00516315">
        <w:rPr>
          <w:rFonts w:ascii="Arial" w:hAnsi="Arial" w:cs="Arial"/>
          <w:sz w:val="20"/>
          <w:szCs w:val="20"/>
        </w:rPr>
        <w:t>KTI.2014.0116, by the Swiss National Science Foundation through grant PYAPP2_154281 and by</w:t>
      </w:r>
      <w:r w:rsidR="00984760">
        <w:rPr>
          <w:rFonts w:ascii="Arial" w:hAnsi="Arial" w:cs="Arial"/>
          <w:sz w:val="20"/>
          <w:szCs w:val="20"/>
        </w:rPr>
        <w:t xml:space="preserve"> </w:t>
      </w:r>
      <w:r w:rsidR="00984760" w:rsidRPr="00516315">
        <w:rPr>
          <w:rFonts w:ascii="Arial" w:hAnsi="Arial" w:cs="Arial"/>
          <w:sz w:val="20"/>
          <w:szCs w:val="20"/>
        </w:rPr>
        <w:t>EPFL</w:t>
      </w:r>
      <w:r w:rsidR="00984760">
        <w:rPr>
          <w:rFonts w:ascii="Arial" w:hAnsi="Arial" w:cs="Arial"/>
          <w:sz w:val="20"/>
          <w:szCs w:val="20"/>
        </w:rPr>
        <w:t xml:space="preserve">; </w:t>
      </w:r>
      <w:r w:rsidR="00984760" w:rsidRPr="00516315">
        <w:rPr>
          <w:rFonts w:ascii="Arial" w:hAnsi="Arial" w:cs="Arial"/>
          <w:sz w:val="20"/>
          <w:szCs w:val="20"/>
        </w:rPr>
        <w:t>by the DOE Great Lakes Bioenergy Research Center (DOE</w:t>
      </w:r>
      <w:r w:rsidR="00984760">
        <w:rPr>
          <w:rFonts w:ascii="Arial" w:hAnsi="Arial" w:cs="Arial"/>
          <w:sz w:val="20"/>
          <w:szCs w:val="20"/>
        </w:rPr>
        <w:t xml:space="preserve"> </w:t>
      </w:r>
      <w:r w:rsidR="00984760" w:rsidRPr="00516315">
        <w:rPr>
          <w:rFonts w:ascii="Arial" w:hAnsi="Arial" w:cs="Arial"/>
          <w:sz w:val="20"/>
          <w:szCs w:val="20"/>
        </w:rPr>
        <w:t>BER Office of Science DE-FC02-07ER64494)</w:t>
      </w:r>
      <w:r w:rsidR="00984760">
        <w:rPr>
          <w:rFonts w:ascii="Arial" w:hAnsi="Arial" w:cs="Arial"/>
          <w:sz w:val="20"/>
          <w:szCs w:val="20"/>
        </w:rPr>
        <w:t xml:space="preserve">; and </w:t>
      </w:r>
      <w:r w:rsidR="00984760" w:rsidRPr="00516315">
        <w:rPr>
          <w:rFonts w:ascii="Arial" w:hAnsi="Arial" w:cs="Arial"/>
          <w:sz w:val="20"/>
          <w:szCs w:val="20"/>
        </w:rPr>
        <w:t>by the Center for Direct</w:t>
      </w:r>
      <w:r w:rsidR="00984760">
        <w:rPr>
          <w:rFonts w:ascii="Arial" w:hAnsi="Arial" w:cs="Arial"/>
          <w:sz w:val="20"/>
          <w:szCs w:val="20"/>
        </w:rPr>
        <w:t xml:space="preserve"> </w:t>
      </w:r>
      <w:r w:rsidR="00984760" w:rsidRPr="00516315">
        <w:rPr>
          <w:rFonts w:ascii="Arial" w:hAnsi="Arial" w:cs="Arial"/>
          <w:sz w:val="20"/>
          <w:szCs w:val="20"/>
        </w:rPr>
        <w:t xml:space="preserve">Catalytic Conversion of Biomass to Biofuels </w:t>
      </w:r>
      <w:r w:rsidR="00984760" w:rsidRPr="00516315">
        <w:rPr>
          <w:rFonts w:ascii="Arial" w:hAnsi="Arial" w:cs="Arial"/>
          <w:sz w:val="20"/>
          <w:szCs w:val="20"/>
        </w:rPr>
        <w:lastRenderedPageBreak/>
        <w:t>(C3Bio), an Energy Frontier Research Center funded</w:t>
      </w:r>
      <w:r w:rsidR="00984760">
        <w:rPr>
          <w:rFonts w:ascii="Arial" w:hAnsi="Arial" w:cs="Arial"/>
          <w:sz w:val="20"/>
          <w:szCs w:val="20"/>
        </w:rPr>
        <w:t xml:space="preserve"> </w:t>
      </w:r>
      <w:r w:rsidR="00984760" w:rsidRPr="00516315">
        <w:rPr>
          <w:rFonts w:ascii="Arial" w:hAnsi="Arial" w:cs="Arial"/>
          <w:sz w:val="20"/>
          <w:szCs w:val="20"/>
        </w:rPr>
        <w:t>by the U.S. Department of Energy, Office of Science, Office of Basic Energy Sciences, Award</w:t>
      </w:r>
      <w:r w:rsidR="00984760">
        <w:rPr>
          <w:rFonts w:ascii="Arial" w:hAnsi="Arial" w:cs="Arial"/>
          <w:sz w:val="20"/>
          <w:szCs w:val="20"/>
        </w:rPr>
        <w:t xml:space="preserve"> </w:t>
      </w:r>
      <w:r w:rsidR="00984760" w:rsidRPr="00516315">
        <w:rPr>
          <w:rFonts w:ascii="Arial" w:hAnsi="Arial" w:cs="Arial"/>
          <w:sz w:val="20"/>
          <w:szCs w:val="20"/>
        </w:rPr>
        <w:t>Number DE-SC0000997.</w:t>
      </w:r>
    </w:p>
    <w:p w14:paraId="7B68D80C" w14:textId="77777777" w:rsidR="00984760" w:rsidRPr="00516315" w:rsidRDefault="00984760" w:rsidP="00984760">
      <w:pPr>
        <w:spacing w:after="180" w:line="285" w:lineRule="atLeast"/>
        <w:rPr>
          <w:rFonts w:ascii="Arial" w:eastAsia="Times New Roman" w:hAnsi="Arial" w:cs="Arial"/>
          <w:sz w:val="20"/>
          <w:szCs w:val="20"/>
        </w:rPr>
      </w:pPr>
    </w:p>
    <w:p w14:paraId="0035373B" w14:textId="77777777" w:rsidR="00984760" w:rsidRDefault="00984760" w:rsidP="0098476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14947115" w14:textId="12815F73" w:rsidR="00984760" w:rsidRPr="00F15FEA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F90DA0">
        <w:rPr>
          <w:rFonts w:ascii="Arial" w:hAnsi="Arial" w:cs="Arial"/>
          <w:sz w:val="20"/>
          <w:szCs w:val="20"/>
        </w:rPr>
        <w:t xml:space="preserve">Shuai, L. </w:t>
      </w:r>
      <w:r w:rsidRPr="00F90DA0">
        <w:rPr>
          <w:rFonts w:ascii="Arial" w:hAnsi="Arial" w:cs="Arial"/>
          <w:i/>
          <w:iCs/>
          <w:sz w:val="20"/>
          <w:szCs w:val="20"/>
        </w:rPr>
        <w:t>et al.</w:t>
      </w:r>
      <w:r w:rsidRPr="00F90DA0">
        <w:rPr>
          <w:rFonts w:ascii="Arial" w:hAnsi="Arial" w:cs="Arial"/>
          <w:sz w:val="20"/>
          <w:szCs w:val="20"/>
        </w:rPr>
        <w:t xml:space="preserve"> “Formaldehyde stabilization facilitates lignin monomer production during biomass depolymerization</w:t>
      </w:r>
      <w:r w:rsidRPr="00F90DA0">
        <w:rPr>
          <w:rFonts w:ascii="Arial" w:hAnsi="Arial" w:cs="Arial"/>
          <w:b/>
          <w:bCs/>
          <w:sz w:val="20"/>
          <w:szCs w:val="20"/>
        </w:rPr>
        <w:t>.”</w:t>
      </w:r>
      <w:r w:rsidRPr="00F90DA0">
        <w:rPr>
          <w:rFonts w:ascii="Arial" w:hAnsi="Arial" w:cs="Arial"/>
          <w:sz w:val="20"/>
          <w:szCs w:val="20"/>
        </w:rPr>
        <w:t xml:space="preserve"> </w:t>
      </w:r>
      <w:r w:rsidR="00F90DA0" w:rsidRPr="00F90DA0">
        <w:rPr>
          <w:rFonts w:ascii="Arial" w:hAnsi="Arial" w:cs="Arial"/>
          <w:i/>
          <w:iCs/>
          <w:sz w:val="20"/>
          <w:szCs w:val="20"/>
        </w:rPr>
        <w:t xml:space="preserve">Science </w:t>
      </w:r>
      <w:r w:rsidR="00F90DA0" w:rsidRPr="00F90DA0">
        <w:rPr>
          <w:rFonts w:ascii="Arial" w:hAnsi="Arial" w:cs="Arial"/>
          <w:b/>
          <w:bCs/>
          <w:iCs/>
          <w:sz w:val="20"/>
          <w:szCs w:val="20"/>
        </w:rPr>
        <w:t>354</w:t>
      </w:r>
      <w:r w:rsidR="00F90DA0" w:rsidRPr="00F90DA0">
        <w:rPr>
          <w:rFonts w:ascii="Arial" w:hAnsi="Arial" w:cs="Arial"/>
          <w:iCs/>
          <w:sz w:val="20"/>
          <w:szCs w:val="20"/>
        </w:rPr>
        <w:t>, 329-333 (2016) [DOI: 10.1126/science.aaf7810]</w:t>
      </w:r>
      <w:r w:rsidR="00F15FEA">
        <w:rPr>
          <w:rFonts w:ascii="Arial" w:hAnsi="Arial" w:cs="Arial"/>
          <w:iCs/>
          <w:sz w:val="20"/>
          <w:szCs w:val="20"/>
        </w:rPr>
        <w:t xml:space="preserve">.  </w:t>
      </w:r>
    </w:p>
    <w:p w14:paraId="1DC2F146" w14:textId="77777777" w:rsidR="00984760" w:rsidRPr="002119E5" w:rsidRDefault="00984760" w:rsidP="0098476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356B1DFF" w14:textId="1D16C8AC" w:rsidR="00F15FEA" w:rsidRDefault="00FA1146" w:rsidP="00984760">
      <w:pPr>
        <w:spacing w:after="120"/>
      </w:pPr>
      <w:hyperlink r:id="rId15" w:history="1">
        <w:r w:rsidR="00F15FEA" w:rsidRPr="00E1595A">
          <w:rPr>
            <w:rStyle w:val="Hyperlink"/>
          </w:rPr>
          <w:t>http://science.sciencemag.org/content/sci/354/6310/329.full.pdf</w:t>
        </w:r>
      </w:hyperlink>
    </w:p>
    <w:p w14:paraId="0E1D2F87" w14:textId="77777777" w:rsidR="00F15FEA" w:rsidRDefault="00F15FEA" w:rsidP="00984760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7E04F800" w14:textId="77777777" w:rsidR="00984760" w:rsidRDefault="00984760" w:rsidP="00984760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1FAB08D8" w14:textId="77777777" w:rsidR="00984760" w:rsidRDefault="00984760" w:rsidP="00984760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77BCEB6F" w14:textId="65054EA5" w:rsidR="008C0CBD" w:rsidRDefault="008C0CBD" w:rsidP="0098476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43EB0FEB" w14:textId="77777777" w:rsidR="00047DF9" w:rsidRPr="008C0CBD" w:rsidRDefault="00047DF9" w:rsidP="008C0CBD"/>
    <w:p w14:paraId="25A0EA73" w14:textId="77777777" w:rsidR="008C0CBD" w:rsidRDefault="008C0CBD" w:rsidP="008C0CBD"/>
    <w:p w14:paraId="294F11A0" w14:textId="77777777" w:rsidR="008C0CBD" w:rsidRPr="00733489" w:rsidRDefault="008C0CBD" w:rsidP="00733489">
      <w:pPr>
        <w:tabs>
          <w:tab w:val="left" w:pos="7227"/>
        </w:tabs>
      </w:pPr>
    </w:p>
    <w:p w14:paraId="5963E46A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1AB14" w14:textId="77777777" w:rsidR="003B0C82" w:rsidRDefault="003B0C82" w:rsidP="000B4810">
      <w:pPr>
        <w:spacing w:after="0" w:line="240" w:lineRule="auto"/>
      </w:pPr>
      <w:r>
        <w:separator/>
      </w:r>
    </w:p>
  </w:endnote>
  <w:endnote w:type="continuationSeparator" w:id="0">
    <w:p w14:paraId="17A04D8A" w14:textId="77777777" w:rsidR="003B0C82" w:rsidRDefault="003B0C82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B5C3F" w14:textId="77777777" w:rsidR="003B0C82" w:rsidRDefault="003B0C82" w:rsidP="000B4810">
      <w:pPr>
        <w:spacing w:after="0" w:line="240" w:lineRule="auto"/>
      </w:pPr>
      <w:r>
        <w:separator/>
      </w:r>
    </w:p>
  </w:footnote>
  <w:footnote w:type="continuationSeparator" w:id="0">
    <w:p w14:paraId="3C2187CC" w14:textId="77777777" w:rsidR="003B0C82" w:rsidRDefault="003B0C82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3FCEADCE" w14:textId="4543AACC" w:rsidR="00F90DA0" w:rsidRPr="00CC2AC5" w:rsidRDefault="00F90DA0" w:rsidP="00CC2AC5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 w:rsidRPr="00CC2AC5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941"/>
    <w:rsid w:val="00015CE8"/>
    <w:rsid w:val="00015D92"/>
    <w:rsid w:val="00016807"/>
    <w:rsid w:val="00024F17"/>
    <w:rsid w:val="00036E3F"/>
    <w:rsid w:val="00046418"/>
    <w:rsid w:val="00047853"/>
    <w:rsid w:val="00047DF9"/>
    <w:rsid w:val="00067764"/>
    <w:rsid w:val="0008165F"/>
    <w:rsid w:val="00084808"/>
    <w:rsid w:val="000A6139"/>
    <w:rsid w:val="000B4810"/>
    <w:rsid w:val="000B484E"/>
    <w:rsid w:val="000C0BC5"/>
    <w:rsid w:val="000D40C8"/>
    <w:rsid w:val="000D498A"/>
    <w:rsid w:val="000E1A1B"/>
    <w:rsid w:val="000E4076"/>
    <w:rsid w:val="000E5C70"/>
    <w:rsid w:val="000F22D3"/>
    <w:rsid w:val="000F6F58"/>
    <w:rsid w:val="0011329C"/>
    <w:rsid w:val="001146E2"/>
    <w:rsid w:val="001170AA"/>
    <w:rsid w:val="001269D6"/>
    <w:rsid w:val="00140BAC"/>
    <w:rsid w:val="001428C1"/>
    <w:rsid w:val="00152351"/>
    <w:rsid w:val="00157E56"/>
    <w:rsid w:val="001658A3"/>
    <w:rsid w:val="00175E67"/>
    <w:rsid w:val="00192A66"/>
    <w:rsid w:val="001A2094"/>
    <w:rsid w:val="001A2698"/>
    <w:rsid w:val="001A2CBE"/>
    <w:rsid w:val="001A3912"/>
    <w:rsid w:val="001A746A"/>
    <w:rsid w:val="001D23B9"/>
    <w:rsid w:val="001D66F0"/>
    <w:rsid w:val="001F4F2C"/>
    <w:rsid w:val="001F5864"/>
    <w:rsid w:val="002119E5"/>
    <w:rsid w:val="00211CC7"/>
    <w:rsid w:val="0021623B"/>
    <w:rsid w:val="00233DC8"/>
    <w:rsid w:val="00247EA0"/>
    <w:rsid w:val="0025497A"/>
    <w:rsid w:val="00257E2C"/>
    <w:rsid w:val="0026353A"/>
    <w:rsid w:val="0026391F"/>
    <w:rsid w:val="0026738D"/>
    <w:rsid w:val="00274E19"/>
    <w:rsid w:val="002859BA"/>
    <w:rsid w:val="00290B1F"/>
    <w:rsid w:val="002A7287"/>
    <w:rsid w:val="002A79E7"/>
    <w:rsid w:val="002B5FA7"/>
    <w:rsid w:val="002C40C6"/>
    <w:rsid w:val="002D32D0"/>
    <w:rsid w:val="002D5D75"/>
    <w:rsid w:val="002E2C29"/>
    <w:rsid w:val="002E42A2"/>
    <w:rsid w:val="002F4910"/>
    <w:rsid w:val="002F5B5E"/>
    <w:rsid w:val="003224CD"/>
    <w:rsid w:val="00336C25"/>
    <w:rsid w:val="00337F48"/>
    <w:rsid w:val="00352F4A"/>
    <w:rsid w:val="00355F66"/>
    <w:rsid w:val="00356030"/>
    <w:rsid w:val="00364340"/>
    <w:rsid w:val="00374E8D"/>
    <w:rsid w:val="00383BB6"/>
    <w:rsid w:val="003928CC"/>
    <w:rsid w:val="003A0B20"/>
    <w:rsid w:val="003A19B6"/>
    <w:rsid w:val="003B0C82"/>
    <w:rsid w:val="003C39C7"/>
    <w:rsid w:val="003D0E9C"/>
    <w:rsid w:val="003D24E4"/>
    <w:rsid w:val="00402C8A"/>
    <w:rsid w:val="004064F2"/>
    <w:rsid w:val="0042647A"/>
    <w:rsid w:val="004370DD"/>
    <w:rsid w:val="004413D5"/>
    <w:rsid w:val="0047291F"/>
    <w:rsid w:val="00476C43"/>
    <w:rsid w:val="00486460"/>
    <w:rsid w:val="004919C4"/>
    <w:rsid w:val="00494BF0"/>
    <w:rsid w:val="004A0B70"/>
    <w:rsid w:val="004A6269"/>
    <w:rsid w:val="004B0B77"/>
    <w:rsid w:val="004C2BD8"/>
    <w:rsid w:val="004D242E"/>
    <w:rsid w:val="004D79A7"/>
    <w:rsid w:val="004F0E02"/>
    <w:rsid w:val="004F42BF"/>
    <w:rsid w:val="00500309"/>
    <w:rsid w:val="00500BB6"/>
    <w:rsid w:val="00504CB6"/>
    <w:rsid w:val="005105F5"/>
    <w:rsid w:val="005248D2"/>
    <w:rsid w:val="005332DD"/>
    <w:rsid w:val="00535DFF"/>
    <w:rsid w:val="005409B8"/>
    <w:rsid w:val="00541FFF"/>
    <w:rsid w:val="00554BD1"/>
    <w:rsid w:val="005559D8"/>
    <w:rsid w:val="0056058E"/>
    <w:rsid w:val="00562AD0"/>
    <w:rsid w:val="00567AA4"/>
    <w:rsid w:val="00570E0C"/>
    <w:rsid w:val="00571717"/>
    <w:rsid w:val="00571E7D"/>
    <w:rsid w:val="005819FC"/>
    <w:rsid w:val="00585456"/>
    <w:rsid w:val="00586D8A"/>
    <w:rsid w:val="00587668"/>
    <w:rsid w:val="00593254"/>
    <w:rsid w:val="005977F0"/>
    <w:rsid w:val="005A3AA6"/>
    <w:rsid w:val="005B2A3A"/>
    <w:rsid w:val="005C20FC"/>
    <w:rsid w:val="005C4E24"/>
    <w:rsid w:val="005C7367"/>
    <w:rsid w:val="005D36EB"/>
    <w:rsid w:val="005E2DC4"/>
    <w:rsid w:val="005E748C"/>
    <w:rsid w:val="005F564A"/>
    <w:rsid w:val="005F7FC7"/>
    <w:rsid w:val="00606718"/>
    <w:rsid w:val="00613F89"/>
    <w:rsid w:val="0061661F"/>
    <w:rsid w:val="0062442A"/>
    <w:rsid w:val="00624D8B"/>
    <w:rsid w:val="006325A9"/>
    <w:rsid w:val="00636AC8"/>
    <w:rsid w:val="00636FEB"/>
    <w:rsid w:val="00640391"/>
    <w:rsid w:val="0064473C"/>
    <w:rsid w:val="00646449"/>
    <w:rsid w:val="00646A02"/>
    <w:rsid w:val="006542B3"/>
    <w:rsid w:val="00660631"/>
    <w:rsid w:val="00665232"/>
    <w:rsid w:val="0067240D"/>
    <w:rsid w:val="0067250D"/>
    <w:rsid w:val="00673449"/>
    <w:rsid w:val="0068372E"/>
    <w:rsid w:val="006870F3"/>
    <w:rsid w:val="0069026B"/>
    <w:rsid w:val="006A1C31"/>
    <w:rsid w:val="006C43C8"/>
    <w:rsid w:val="006C6B37"/>
    <w:rsid w:val="006C7C12"/>
    <w:rsid w:val="006D4699"/>
    <w:rsid w:val="006E0823"/>
    <w:rsid w:val="006E12E9"/>
    <w:rsid w:val="006F7D7C"/>
    <w:rsid w:val="00711982"/>
    <w:rsid w:val="00716D69"/>
    <w:rsid w:val="00721BF0"/>
    <w:rsid w:val="00724FF3"/>
    <w:rsid w:val="00733489"/>
    <w:rsid w:val="007432D1"/>
    <w:rsid w:val="00745A65"/>
    <w:rsid w:val="0074746D"/>
    <w:rsid w:val="007613CC"/>
    <w:rsid w:val="007727EF"/>
    <w:rsid w:val="0078735F"/>
    <w:rsid w:val="00793A58"/>
    <w:rsid w:val="007A61C0"/>
    <w:rsid w:val="007B274B"/>
    <w:rsid w:val="007B4A35"/>
    <w:rsid w:val="007B53AA"/>
    <w:rsid w:val="007B56EF"/>
    <w:rsid w:val="007C1100"/>
    <w:rsid w:val="007C2943"/>
    <w:rsid w:val="007C52C5"/>
    <w:rsid w:val="007D5911"/>
    <w:rsid w:val="007E14CE"/>
    <w:rsid w:val="007E68EC"/>
    <w:rsid w:val="007F2A8A"/>
    <w:rsid w:val="00801572"/>
    <w:rsid w:val="00814508"/>
    <w:rsid w:val="008224A5"/>
    <w:rsid w:val="0082296E"/>
    <w:rsid w:val="00825983"/>
    <w:rsid w:val="00826949"/>
    <w:rsid w:val="00843576"/>
    <w:rsid w:val="008508EC"/>
    <w:rsid w:val="00850A3D"/>
    <w:rsid w:val="00854ECB"/>
    <w:rsid w:val="00871BBF"/>
    <w:rsid w:val="00873AC2"/>
    <w:rsid w:val="00874C5E"/>
    <w:rsid w:val="0087701D"/>
    <w:rsid w:val="00883B26"/>
    <w:rsid w:val="008A423F"/>
    <w:rsid w:val="008B6411"/>
    <w:rsid w:val="008B7C10"/>
    <w:rsid w:val="008C0CBD"/>
    <w:rsid w:val="008C23B0"/>
    <w:rsid w:val="008D156E"/>
    <w:rsid w:val="008D4B8D"/>
    <w:rsid w:val="008E2B6C"/>
    <w:rsid w:val="008E6D5B"/>
    <w:rsid w:val="00902C20"/>
    <w:rsid w:val="00904EEB"/>
    <w:rsid w:val="00984760"/>
    <w:rsid w:val="009853F0"/>
    <w:rsid w:val="00985676"/>
    <w:rsid w:val="00986268"/>
    <w:rsid w:val="00992E30"/>
    <w:rsid w:val="00996A68"/>
    <w:rsid w:val="00996F03"/>
    <w:rsid w:val="009A590B"/>
    <w:rsid w:val="009A66FB"/>
    <w:rsid w:val="009D581F"/>
    <w:rsid w:val="009D766D"/>
    <w:rsid w:val="009F61EB"/>
    <w:rsid w:val="00A11F18"/>
    <w:rsid w:val="00A22558"/>
    <w:rsid w:val="00A35641"/>
    <w:rsid w:val="00A5359A"/>
    <w:rsid w:val="00A567F2"/>
    <w:rsid w:val="00AA2E26"/>
    <w:rsid w:val="00AB7C76"/>
    <w:rsid w:val="00AC1D14"/>
    <w:rsid w:val="00AE2F7B"/>
    <w:rsid w:val="00AE3040"/>
    <w:rsid w:val="00AE7790"/>
    <w:rsid w:val="00B03AF6"/>
    <w:rsid w:val="00B054FD"/>
    <w:rsid w:val="00B05B6A"/>
    <w:rsid w:val="00B06536"/>
    <w:rsid w:val="00B07DC1"/>
    <w:rsid w:val="00B217FC"/>
    <w:rsid w:val="00B23208"/>
    <w:rsid w:val="00B26C61"/>
    <w:rsid w:val="00B41B01"/>
    <w:rsid w:val="00B46FCB"/>
    <w:rsid w:val="00B53DF7"/>
    <w:rsid w:val="00B55CCD"/>
    <w:rsid w:val="00B62030"/>
    <w:rsid w:val="00B63853"/>
    <w:rsid w:val="00B77C5E"/>
    <w:rsid w:val="00B81046"/>
    <w:rsid w:val="00BA6657"/>
    <w:rsid w:val="00BB7E2C"/>
    <w:rsid w:val="00BD2EE7"/>
    <w:rsid w:val="00BD4E92"/>
    <w:rsid w:val="00BD7CF6"/>
    <w:rsid w:val="00BE3E55"/>
    <w:rsid w:val="00BE7F5F"/>
    <w:rsid w:val="00BF0079"/>
    <w:rsid w:val="00C02CCD"/>
    <w:rsid w:val="00C2117F"/>
    <w:rsid w:val="00C32F99"/>
    <w:rsid w:val="00C34380"/>
    <w:rsid w:val="00C3462D"/>
    <w:rsid w:val="00C525E6"/>
    <w:rsid w:val="00C57577"/>
    <w:rsid w:val="00C702C6"/>
    <w:rsid w:val="00C70D4B"/>
    <w:rsid w:val="00C71A3B"/>
    <w:rsid w:val="00C72BC2"/>
    <w:rsid w:val="00C736FB"/>
    <w:rsid w:val="00C93BC1"/>
    <w:rsid w:val="00C951FD"/>
    <w:rsid w:val="00CA28EF"/>
    <w:rsid w:val="00CA72ED"/>
    <w:rsid w:val="00CB4C43"/>
    <w:rsid w:val="00CC2AC5"/>
    <w:rsid w:val="00CD34FC"/>
    <w:rsid w:val="00CD5E07"/>
    <w:rsid w:val="00D0580F"/>
    <w:rsid w:val="00D10FEB"/>
    <w:rsid w:val="00D12920"/>
    <w:rsid w:val="00D21AC2"/>
    <w:rsid w:val="00D3194B"/>
    <w:rsid w:val="00D32F0A"/>
    <w:rsid w:val="00D34368"/>
    <w:rsid w:val="00D36E52"/>
    <w:rsid w:val="00D4231E"/>
    <w:rsid w:val="00D43043"/>
    <w:rsid w:val="00D611A4"/>
    <w:rsid w:val="00D6358C"/>
    <w:rsid w:val="00D644E2"/>
    <w:rsid w:val="00D724A8"/>
    <w:rsid w:val="00D85F3F"/>
    <w:rsid w:val="00D912A1"/>
    <w:rsid w:val="00DB6B14"/>
    <w:rsid w:val="00DF251B"/>
    <w:rsid w:val="00DF6F3F"/>
    <w:rsid w:val="00E02D4F"/>
    <w:rsid w:val="00E0430B"/>
    <w:rsid w:val="00E0604F"/>
    <w:rsid w:val="00E10267"/>
    <w:rsid w:val="00E14966"/>
    <w:rsid w:val="00E306AB"/>
    <w:rsid w:val="00E31609"/>
    <w:rsid w:val="00E4011F"/>
    <w:rsid w:val="00E411E2"/>
    <w:rsid w:val="00E50878"/>
    <w:rsid w:val="00E54DF0"/>
    <w:rsid w:val="00E667B6"/>
    <w:rsid w:val="00E777FB"/>
    <w:rsid w:val="00E8137E"/>
    <w:rsid w:val="00E83EBA"/>
    <w:rsid w:val="00E86B76"/>
    <w:rsid w:val="00E94218"/>
    <w:rsid w:val="00EA0F01"/>
    <w:rsid w:val="00ED6ABF"/>
    <w:rsid w:val="00EE05AE"/>
    <w:rsid w:val="00EE4DB6"/>
    <w:rsid w:val="00F01731"/>
    <w:rsid w:val="00F15FEA"/>
    <w:rsid w:val="00F32799"/>
    <w:rsid w:val="00F32E0D"/>
    <w:rsid w:val="00F33013"/>
    <w:rsid w:val="00F423FE"/>
    <w:rsid w:val="00F51661"/>
    <w:rsid w:val="00F7597A"/>
    <w:rsid w:val="00F76793"/>
    <w:rsid w:val="00F775A3"/>
    <w:rsid w:val="00F87013"/>
    <w:rsid w:val="00F90DA0"/>
    <w:rsid w:val="00F91E21"/>
    <w:rsid w:val="00F9462B"/>
    <w:rsid w:val="00FA1146"/>
    <w:rsid w:val="00FA38A3"/>
    <w:rsid w:val="00FC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4C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rsid w:val="00BE7F5F"/>
    <w:pPr>
      <w:spacing w:after="0" w:line="240" w:lineRule="auto"/>
    </w:pPr>
    <w:rPr>
      <w:rFonts w:ascii="Cambria" w:hAnsi="Cambr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0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FE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F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F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F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0DA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mailto:jeremy.luterbacher@epfl.ch" TargetMode="External"/><Relationship Id="rId14" Type="http://schemas.openxmlformats.org/officeDocument/2006/relationships/hyperlink" Target="mailto:jralph@wisc.edu" TargetMode="External"/><Relationship Id="rId15" Type="http://schemas.openxmlformats.org/officeDocument/2006/relationships/hyperlink" Target="http://science.sciencemag.org/content/sci/354/6310/329.full.pdf" TargetMode="External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glossaryDocument" Target="glossary/document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270A1D" w:rsidRDefault="00893CCF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DC059885991E7841B6E7626C7A16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AAC21-747A-8049-ABB9-6E811A75617C}"/>
      </w:docPartPr>
      <w:docPartBody>
        <w:p w:rsidR="00971AF6" w:rsidRDefault="00971AF6" w:rsidP="00971AF6">
          <w:pPr>
            <w:pStyle w:val="DC059885991E7841B6E7626C7A1686C9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F61B546F768747478E0F9C3AB3AB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A519A-CEA5-DD43-BDF8-2EC59FD83BEE}"/>
      </w:docPartPr>
      <w:docPartBody>
        <w:p w:rsidR="00971AF6" w:rsidRDefault="00971AF6" w:rsidP="00971AF6">
          <w:pPr>
            <w:pStyle w:val="F61B546F768747478E0F9C3AB3AB69D0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CCF"/>
    <w:rsid w:val="000E741B"/>
    <w:rsid w:val="001D1958"/>
    <w:rsid w:val="00270A1D"/>
    <w:rsid w:val="002B3C68"/>
    <w:rsid w:val="002B7F79"/>
    <w:rsid w:val="00434869"/>
    <w:rsid w:val="00594C58"/>
    <w:rsid w:val="00644D6B"/>
    <w:rsid w:val="007D2A24"/>
    <w:rsid w:val="007E11F4"/>
    <w:rsid w:val="00823539"/>
    <w:rsid w:val="00893CCF"/>
    <w:rsid w:val="008C485D"/>
    <w:rsid w:val="008D5D3A"/>
    <w:rsid w:val="008E25D6"/>
    <w:rsid w:val="00916B99"/>
    <w:rsid w:val="009215CD"/>
    <w:rsid w:val="00971AF6"/>
    <w:rsid w:val="00A14E31"/>
    <w:rsid w:val="00A77834"/>
    <w:rsid w:val="00CA4331"/>
    <w:rsid w:val="00DE44BC"/>
    <w:rsid w:val="00F3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43D6E83086283741BB71141D895F36CE">
    <w:name w:val="43D6E83086283741BB71141D895F36CE"/>
    <w:rsid w:val="00270A1D"/>
  </w:style>
  <w:style w:type="paragraph" w:customStyle="1" w:styleId="2AAA361DA26104499E9A100D504596A1">
    <w:name w:val="2AAA361DA26104499E9A100D504596A1"/>
    <w:rsid w:val="00916B99"/>
  </w:style>
  <w:style w:type="paragraph" w:customStyle="1" w:styleId="DC059885991E7841B6E7626C7A1686C9">
    <w:name w:val="DC059885991E7841B6E7626C7A1686C9"/>
    <w:rsid w:val="00971AF6"/>
  </w:style>
  <w:style w:type="paragraph" w:customStyle="1" w:styleId="F61B546F768747478E0F9C3AB3AB69D0">
    <w:name w:val="F61B546F768747478E0F9C3AB3AB69D0"/>
    <w:rsid w:val="00971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HUBDOC-169-549</_dlc_DocId>
    <_dlc_DocIdUrl xmlns="f66da2ca-f37c-4205-929f-e8e9af1907d3">
      <Url>https://intranet.wei.wisc.edu/glbrc/doe/_layouts/15/DocIdRedir.aspx?ID=HUBDOC-169-549</Url>
      <Description>HUBDOC-169-549</Description>
    </_dlc_DocIdUrl>
  </documentManagement>
</p:properties>
</file>

<file path=customXml/itemProps1.xml><?xml version="1.0" encoding="utf-8"?>
<ds:datastoreItem xmlns:ds="http://schemas.openxmlformats.org/officeDocument/2006/customXml" ds:itemID="{64F9276F-3697-4847-8C75-D5CE9A956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9EF71E-52D6-4EB1-8722-11B3B13D72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55E0B38-F4EF-43D2-A1DC-72B4B02533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F1449-C850-4815-A545-8C4417C0D235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3038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Nielsen</dc:creator>
  <cp:keywords/>
  <cp:lastModifiedBy>Krista</cp:lastModifiedBy>
  <cp:revision>6</cp:revision>
  <dcterms:created xsi:type="dcterms:W3CDTF">2016-10-21T19:29:00Z</dcterms:created>
  <dcterms:modified xsi:type="dcterms:W3CDTF">2016-10-21T19:32:00Z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c793999a-2ef6-4657-9a6c-b5ac70a7ba50</vt:lpwstr>
  </property>
  <property fmtid="{D5CDD505-2E9C-101B-9397-08002B2CF9AE}" pid="4" name="TaxKeyword">
    <vt:lpwstr/>
  </property>
</Properties>
</file>