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DE2E4" w14:textId="59C11519" w:rsidR="007B274B" w:rsidRPr="007B274B" w:rsidRDefault="002E601C" w:rsidP="007B274B">
      <w:pPr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7F7F7F"/>
          <w:sz w:val="20"/>
        </w:rPr>
        <w:t>25</w:t>
      </w:r>
      <w:r w:rsidR="00A1459B">
        <w:rPr>
          <w:rFonts w:ascii="Arial" w:hAnsi="Arial" w:cs="Arial"/>
          <w:color w:val="7F7F7F"/>
          <w:sz w:val="20"/>
        </w:rPr>
        <w:t xml:space="preserve"> May</w:t>
      </w:r>
      <w:r w:rsidR="00402C8A">
        <w:rPr>
          <w:rFonts w:ascii="Arial" w:hAnsi="Arial" w:cs="Arial"/>
          <w:color w:val="7F7F7F"/>
          <w:sz w:val="20"/>
        </w:rPr>
        <w:t xml:space="preserve"> </w:t>
      </w:r>
      <w:r w:rsidR="00F9462B">
        <w:rPr>
          <w:rFonts w:ascii="Arial" w:hAnsi="Arial" w:cs="Arial"/>
          <w:color w:val="7F7F7F"/>
          <w:sz w:val="20"/>
        </w:rPr>
        <w:t>201</w:t>
      </w:r>
      <w:r w:rsidR="0008316D">
        <w:rPr>
          <w:rFonts w:ascii="Arial" w:hAnsi="Arial" w:cs="Arial"/>
          <w:color w:val="7F7F7F"/>
          <w:sz w:val="20"/>
        </w:rPr>
        <w:t>8</w:t>
      </w:r>
    </w:p>
    <w:p w14:paraId="255A5345" w14:textId="5EDE546B" w:rsidR="00F75244" w:rsidRPr="00455DE0" w:rsidRDefault="00C90F38" w:rsidP="00455DE0">
      <w:pPr>
        <w:spacing w:before="100" w:beforeAutospacing="1" w:after="100" w:afterAutospacing="1" w:line="420" w:lineRule="atLeast"/>
        <w:outlineLvl w:val="1"/>
        <w:rPr>
          <w:rFonts w:ascii="Arial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hAnsi="Arial" w:cs="Arial"/>
          <w:b/>
          <w:bCs/>
          <w:color w:val="106636"/>
          <w:kern w:val="36"/>
          <w:sz w:val="36"/>
          <w:szCs w:val="36"/>
        </w:rPr>
        <w:t>Optimized lignin analytics to improve biomass conversion efforts</w:t>
      </w:r>
    </w:p>
    <w:p w14:paraId="223D806C" w14:textId="2C0F2854" w:rsidR="00B145BE" w:rsidRPr="00B145BE" w:rsidRDefault="00C90F38" w:rsidP="00C53BD5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hAnsi="Arial" w:cs="Arial"/>
          <w:iCs/>
          <w:color w:val="989898"/>
          <w:sz w:val="30"/>
          <w:szCs w:val="30"/>
        </w:rPr>
      </w:pPr>
      <w:r>
        <w:rPr>
          <w:rFonts w:ascii="Arial" w:hAnsi="Arial" w:cs="Arial"/>
          <w:color w:val="989898"/>
          <w:sz w:val="30"/>
          <w:szCs w:val="30"/>
        </w:rPr>
        <w:t>Rebuilt an</w:t>
      </w:r>
      <w:r w:rsidR="007A2FE5">
        <w:rPr>
          <w:rFonts w:ascii="Arial" w:hAnsi="Arial" w:cs="Arial"/>
          <w:color w:val="989898"/>
          <w:sz w:val="30"/>
          <w:szCs w:val="30"/>
        </w:rPr>
        <w:t>d fully optimized technique results in a robust method for lignin structural analysis</w:t>
      </w:r>
    </w:p>
    <w:p w14:paraId="318481CF" w14:textId="438859D7" w:rsidR="00E8137E" w:rsidRPr="004931C3" w:rsidRDefault="0078735F" w:rsidP="004931C3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The Science</w:t>
      </w:r>
      <w:r w:rsidR="005D768F">
        <w:rPr>
          <w:rFonts w:ascii="Arial" w:hAnsi="Arial"/>
          <w:sz w:val="20"/>
          <w:szCs w:val="20"/>
        </w:rPr>
        <w:t xml:space="preserve"> </w:t>
      </w:r>
    </w:p>
    <w:p w14:paraId="50615949" w14:textId="28FF9651" w:rsidR="008B679C" w:rsidRPr="007F369C" w:rsidRDefault="008B679C" w:rsidP="00CF0111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7F369C">
        <w:rPr>
          <w:rFonts w:ascii="Arial" w:eastAsiaTheme="minorEastAsia" w:hAnsi="Arial" w:cs="Arial"/>
          <w:sz w:val="20"/>
          <w:szCs w:val="20"/>
          <w:lang w:eastAsia="en-US"/>
        </w:rPr>
        <w:t xml:space="preserve">As plant breeding programs embrace the idea of the </w:t>
      </w:r>
      <w:r w:rsidR="007F369C">
        <w:rPr>
          <w:rFonts w:ascii="Arial" w:eastAsiaTheme="minorEastAsia" w:hAnsi="Arial" w:cs="Arial"/>
          <w:sz w:val="20"/>
          <w:szCs w:val="20"/>
          <w:lang w:eastAsia="en-US"/>
        </w:rPr>
        <w:t>biorefinery,</w:t>
      </w:r>
      <w:r w:rsidRPr="007F369C">
        <w:rPr>
          <w:rFonts w:ascii="Arial" w:eastAsiaTheme="minorEastAsia" w:hAnsi="Arial" w:cs="Arial"/>
          <w:sz w:val="20"/>
          <w:szCs w:val="20"/>
          <w:lang w:eastAsia="en-US"/>
        </w:rPr>
        <w:t xml:space="preserve"> lignin </w:t>
      </w:r>
      <w:r w:rsidR="004207F1">
        <w:rPr>
          <w:rFonts w:ascii="Arial" w:eastAsiaTheme="minorEastAsia" w:hAnsi="Arial" w:cs="Arial"/>
          <w:sz w:val="20"/>
          <w:szCs w:val="20"/>
          <w:lang w:eastAsia="en-US"/>
        </w:rPr>
        <w:t xml:space="preserve">is </w:t>
      </w:r>
      <w:r w:rsidR="001D0AB2">
        <w:rPr>
          <w:rFonts w:ascii="Arial" w:eastAsiaTheme="minorEastAsia" w:hAnsi="Arial" w:cs="Arial"/>
          <w:sz w:val="20"/>
          <w:szCs w:val="20"/>
          <w:lang w:eastAsia="en-US"/>
        </w:rPr>
        <w:t xml:space="preserve">emerging as </w:t>
      </w:r>
      <w:r w:rsidR="004207F1">
        <w:rPr>
          <w:rFonts w:ascii="Arial" w:eastAsiaTheme="minorEastAsia" w:hAnsi="Arial" w:cs="Arial"/>
          <w:sz w:val="20"/>
          <w:szCs w:val="20"/>
          <w:lang w:eastAsia="en-US"/>
        </w:rPr>
        <w:t xml:space="preserve">a potential </w:t>
      </w:r>
      <w:r w:rsidRPr="007F369C">
        <w:rPr>
          <w:rFonts w:ascii="Arial" w:eastAsiaTheme="minorEastAsia" w:hAnsi="Arial" w:cs="Arial"/>
          <w:sz w:val="20"/>
          <w:szCs w:val="20"/>
          <w:lang w:eastAsia="en-US"/>
        </w:rPr>
        <w:t>feedstock for commodity chemicals.</w:t>
      </w:r>
      <w:r w:rsidR="00A245BA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Pr="007F369C">
        <w:rPr>
          <w:rFonts w:ascii="Arial" w:eastAsiaTheme="minorEastAsia" w:hAnsi="Arial" w:cs="Arial"/>
          <w:sz w:val="20"/>
          <w:szCs w:val="20"/>
          <w:lang w:eastAsia="en-US"/>
        </w:rPr>
        <w:t xml:space="preserve">To </w:t>
      </w:r>
      <w:r w:rsidR="007F369C">
        <w:rPr>
          <w:rFonts w:ascii="Arial" w:eastAsiaTheme="minorEastAsia" w:hAnsi="Arial" w:cs="Arial"/>
          <w:sz w:val="20"/>
          <w:szCs w:val="20"/>
          <w:lang w:eastAsia="en-US"/>
        </w:rPr>
        <w:t xml:space="preserve">improve </w:t>
      </w:r>
      <w:r w:rsidR="00CB263B">
        <w:rPr>
          <w:rFonts w:ascii="Arial" w:eastAsiaTheme="minorEastAsia" w:hAnsi="Arial" w:cs="Arial"/>
          <w:sz w:val="20"/>
          <w:szCs w:val="20"/>
          <w:lang w:eastAsia="en-US"/>
        </w:rPr>
        <w:t xml:space="preserve">our understanding of </w:t>
      </w:r>
      <w:r w:rsidR="007F369C">
        <w:rPr>
          <w:rFonts w:ascii="Arial" w:eastAsiaTheme="minorEastAsia" w:hAnsi="Arial" w:cs="Arial"/>
          <w:sz w:val="20"/>
          <w:szCs w:val="20"/>
          <w:lang w:eastAsia="en-US"/>
        </w:rPr>
        <w:t xml:space="preserve">lignin’s chemical structure and </w:t>
      </w:r>
      <w:r w:rsidR="00EA39E2">
        <w:rPr>
          <w:rFonts w:ascii="Arial" w:eastAsiaTheme="minorEastAsia" w:hAnsi="Arial" w:cs="Arial"/>
          <w:sz w:val="20"/>
          <w:szCs w:val="20"/>
          <w:lang w:eastAsia="en-US"/>
        </w:rPr>
        <w:t xml:space="preserve">find </w:t>
      </w:r>
      <w:r w:rsidR="009C3C2D">
        <w:rPr>
          <w:rFonts w:ascii="Arial" w:eastAsiaTheme="minorEastAsia" w:hAnsi="Arial" w:cs="Arial"/>
          <w:sz w:val="20"/>
          <w:szCs w:val="20"/>
          <w:lang w:eastAsia="en-US"/>
        </w:rPr>
        <w:t xml:space="preserve">potential </w:t>
      </w:r>
      <w:r w:rsidR="004D6236">
        <w:rPr>
          <w:rFonts w:ascii="Arial" w:eastAsiaTheme="minorEastAsia" w:hAnsi="Arial" w:cs="Arial"/>
          <w:sz w:val="20"/>
          <w:szCs w:val="20"/>
          <w:lang w:eastAsia="en-US"/>
        </w:rPr>
        <w:t>bioproducts</w:t>
      </w:r>
      <w:r w:rsidR="009C3C2D">
        <w:rPr>
          <w:rFonts w:ascii="Arial" w:eastAsiaTheme="minorEastAsia" w:hAnsi="Arial" w:cs="Arial"/>
          <w:sz w:val="20"/>
          <w:szCs w:val="20"/>
          <w:lang w:eastAsia="en-US"/>
        </w:rPr>
        <w:t xml:space="preserve"> in</w:t>
      </w:r>
      <w:r w:rsidR="00DD76DF">
        <w:rPr>
          <w:rFonts w:ascii="Arial" w:eastAsiaTheme="minorEastAsia" w:hAnsi="Arial" w:cs="Arial"/>
          <w:sz w:val="20"/>
          <w:szCs w:val="20"/>
          <w:lang w:eastAsia="en-US"/>
        </w:rPr>
        <w:t xml:space="preserve"> lignin</w:t>
      </w:r>
      <w:r w:rsidR="00CB263B">
        <w:rPr>
          <w:rFonts w:ascii="Arial" w:eastAsiaTheme="minorEastAsia" w:hAnsi="Arial" w:cs="Arial"/>
          <w:sz w:val="20"/>
          <w:szCs w:val="20"/>
          <w:lang w:eastAsia="en-US"/>
        </w:rPr>
        <w:t xml:space="preserve">, </w:t>
      </w:r>
      <w:r w:rsidR="00CF0111">
        <w:rPr>
          <w:rFonts w:ascii="Arial" w:eastAsiaTheme="minorEastAsia" w:hAnsi="Arial" w:cs="Arial"/>
          <w:sz w:val="20"/>
          <w:szCs w:val="20"/>
          <w:lang w:eastAsia="en-US"/>
        </w:rPr>
        <w:t xml:space="preserve">GLBRC </w:t>
      </w:r>
      <w:r w:rsidR="007F369C">
        <w:rPr>
          <w:rFonts w:ascii="Arial" w:eastAsiaTheme="minorEastAsia" w:hAnsi="Arial" w:cs="Arial"/>
          <w:sz w:val="20"/>
          <w:szCs w:val="20"/>
          <w:lang w:eastAsia="en-US"/>
        </w:rPr>
        <w:t>researchers developed a powerful analyti</w:t>
      </w:r>
      <w:r w:rsidR="00BC37E1">
        <w:rPr>
          <w:rFonts w:ascii="Arial" w:eastAsiaTheme="minorEastAsia" w:hAnsi="Arial" w:cs="Arial"/>
          <w:sz w:val="20"/>
          <w:szCs w:val="20"/>
          <w:lang w:eastAsia="en-US"/>
        </w:rPr>
        <w:t xml:space="preserve">cal method </w:t>
      </w:r>
      <w:r w:rsidRPr="007F369C">
        <w:rPr>
          <w:rFonts w:ascii="Arial" w:eastAsiaTheme="minorEastAsia" w:hAnsi="Arial" w:cs="Arial"/>
          <w:sz w:val="20"/>
          <w:szCs w:val="20"/>
          <w:lang w:eastAsia="en-US"/>
        </w:rPr>
        <w:t>to identify new and</w:t>
      </w:r>
      <w:r w:rsidR="007F369C" w:rsidRPr="007F369C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Pr="007F369C">
        <w:rPr>
          <w:rFonts w:ascii="Arial" w:eastAsiaTheme="minorEastAsia" w:hAnsi="Arial" w:cs="Arial"/>
          <w:sz w:val="20"/>
          <w:szCs w:val="20"/>
          <w:lang w:eastAsia="en-US"/>
        </w:rPr>
        <w:t xml:space="preserve">low-abundance </w:t>
      </w:r>
      <w:r w:rsidR="007F369C">
        <w:rPr>
          <w:rFonts w:ascii="Arial" w:eastAsiaTheme="minorEastAsia" w:hAnsi="Arial" w:cs="Arial"/>
          <w:sz w:val="20"/>
          <w:szCs w:val="20"/>
          <w:lang w:eastAsia="en-US"/>
        </w:rPr>
        <w:t>compounds within the complex lignin biopolymer</w:t>
      </w:r>
      <w:r w:rsidRPr="007F369C">
        <w:rPr>
          <w:rFonts w:ascii="Arial" w:eastAsiaTheme="minorEastAsia" w:hAnsi="Arial" w:cs="Arial"/>
          <w:sz w:val="20"/>
          <w:szCs w:val="20"/>
          <w:lang w:eastAsia="en-US"/>
        </w:rPr>
        <w:t>.</w:t>
      </w:r>
    </w:p>
    <w:p w14:paraId="78820667" w14:textId="77777777" w:rsidR="00F35FA3" w:rsidRPr="007F369C" w:rsidRDefault="00F35FA3" w:rsidP="00DB1D8C">
      <w:pPr>
        <w:rPr>
          <w:rFonts w:ascii="Arial" w:hAnsi="Arial" w:cs="Arial"/>
          <w:b/>
          <w:bCs/>
          <w:color w:val="686868"/>
          <w:sz w:val="20"/>
          <w:szCs w:val="20"/>
        </w:rPr>
      </w:pPr>
    </w:p>
    <w:p w14:paraId="7B982AD0" w14:textId="579E334D" w:rsidR="007B274B" w:rsidRDefault="007B274B" w:rsidP="00DB1D8C">
      <w:pPr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The Impact</w:t>
      </w:r>
      <w:r w:rsidR="000F2750">
        <w:rPr>
          <w:rFonts w:ascii="Arial" w:hAnsi="Arial" w:cs="Arial"/>
          <w:b/>
          <w:bCs/>
          <w:color w:val="686868"/>
          <w:sz w:val="25"/>
          <w:szCs w:val="25"/>
        </w:rPr>
        <w:t xml:space="preserve"> </w:t>
      </w:r>
    </w:p>
    <w:p w14:paraId="7D20707F" w14:textId="77777777" w:rsidR="00077EFA" w:rsidRDefault="00077EFA" w:rsidP="007A2FE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DF610C5" w14:textId="5E70604E" w:rsidR="003B6C9C" w:rsidRDefault="00077EFA" w:rsidP="001105A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A2FE5">
        <w:rPr>
          <w:rFonts w:ascii="Arial" w:hAnsi="Arial" w:cs="Arial"/>
          <w:sz w:val="20"/>
          <w:szCs w:val="20"/>
        </w:rPr>
        <w:t>GLBRC researchers developed a method that would more fully and accurately desc</w:t>
      </w:r>
      <w:r w:rsidR="007B0428">
        <w:rPr>
          <w:rFonts w:ascii="Arial" w:hAnsi="Arial" w:cs="Arial"/>
          <w:sz w:val="20"/>
          <w:szCs w:val="20"/>
        </w:rPr>
        <w:t>ribe the chemical makeup of the lignin</w:t>
      </w:r>
      <w:r w:rsidRPr="007A2FE5">
        <w:rPr>
          <w:rFonts w:ascii="Arial" w:hAnsi="Arial" w:cs="Arial"/>
          <w:sz w:val="20"/>
          <w:szCs w:val="20"/>
        </w:rPr>
        <w:t xml:space="preserve"> biopolymer</w:t>
      </w:r>
      <w:r w:rsidR="007B0428">
        <w:rPr>
          <w:rFonts w:ascii="Arial" w:hAnsi="Arial" w:cs="Arial"/>
          <w:sz w:val="20"/>
          <w:szCs w:val="20"/>
        </w:rPr>
        <w:t xml:space="preserve">. </w:t>
      </w:r>
      <w:r w:rsidR="0057255C">
        <w:rPr>
          <w:rFonts w:ascii="Arial" w:hAnsi="Arial" w:cs="Arial"/>
          <w:sz w:val="20"/>
          <w:szCs w:val="20"/>
        </w:rPr>
        <w:t xml:space="preserve">This improved </w:t>
      </w:r>
      <w:r w:rsidR="00875E9B">
        <w:rPr>
          <w:rFonts w:ascii="Arial" w:hAnsi="Arial" w:cs="Arial"/>
          <w:sz w:val="20"/>
          <w:szCs w:val="20"/>
        </w:rPr>
        <w:t xml:space="preserve">method of </w:t>
      </w:r>
      <w:r w:rsidR="0057255C">
        <w:rPr>
          <w:rFonts w:ascii="Arial" w:hAnsi="Arial" w:cs="Arial"/>
          <w:sz w:val="20"/>
          <w:szCs w:val="20"/>
        </w:rPr>
        <w:t xml:space="preserve">structural analysis </w:t>
      </w:r>
      <w:r w:rsidR="001105A6">
        <w:rPr>
          <w:rFonts w:ascii="Arial" w:hAnsi="Arial" w:cs="Arial"/>
          <w:sz w:val="20"/>
          <w:szCs w:val="20"/>
        </w:rPr>
        <w:t xml:space="preserve">will guide future biomass conversion efforts and </w:t>
      </w:r>
      <w:r w:rsidR="008A2E49">
        <w:rPr>
          <w:rFonts w:ascii="Arial" w:hAnsi="Arial" w:cs="Arial"/>
          <w:sz w:val="20"/>
          <w:szCs w:val="20"/>
        </w:rPr>
        <w:t xml:space="preserve">help advance lignin’s potential as a renewable source of aromatics. </w:t>
      </w:r>
    </w:p>
    <w:p w14:paraId="7CE2A1E2" w14:textId="77777777" w:rsidR="00710098" w:rsidRPr="007A2FE5" w:rsidRDefault="00710098" w:rsidP="008A423F">
      <w:pPr>
        <w:rPr>
          <w:rFonts w:ascii="Arial" w:hAnsi="Arial" w:cs="Arial"/>
          <w:sz w:val="20"/>
          <w:szCs w:val="20"/>
        </w:rPr>
      </w:pPr>
    </w:p>
    <w:p w14:paraId="3CC88FEB" w14:textId="31677261" w:rsidR="007B274B" w:rsidRDefault="007B274B" w:rsidP="008A423F">
      <w:pPr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Summary</w:t>
      </w:r>
      <w:r w:rsidR="000F2750">
        <w:rPr>
          <w:rFonts w:ascii="Arial" w:hAnsi="Arial" w:cs="Arial"/>
          <w:b/>
          <w:bCs/>
          <w:color w:val="686868"/>
          <w:sz w:val="25"/>
          <w:szCs w:val="25"/>
        </w:rPr>
        <w:t xml:space="preserve"> </w:t>
      </w:r>
    </w:p>
    <w:p w14:paraId="2B0BFACE" w14:textId="6A5C057E" w:rsidR="007A2FE5" w:rsidRPr="007A2FE5" w:rsidRDefault="007A2FE5" w:rsidP="009B541E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7A2FE5">
        <w:rPr>
          <w:rFonts w:ascii="Arial" w:eastAsiaTheme="minorEastAsia" w:hAnsi="Arial" w:cs="Arial"/>
          <w:sz w:val="20"/>
          <w:szCs w:val="20"/>
          <w:lang w:eastAsia="en-US"/>
        </w:rPr>
        <w:t>As interest in biomass utilizatio</w:t>
      </w:r>
      <w:r w:rsidR="0028405E">
        <w:rPr>
          <w:rFonts w:ascii="Arial" w:eastAsiaTheme="minorEastAsia" w:hAnsi="Arial" w:cs="Arial"/>
          <w:sz w:val="20"/>
          <w:szCs w:val="20"/>
          <w:lang w:eastAsia="en-US"/>
        </w:rPr>
        <w:t>n has grown so too has interest in ma</w:t>
      </w:r>
      <w:r w:rsidR="00D158E2">
        <w:rPr>
          <w:rFonts w:ascii="Arial" w:eastAsiaTheme="minorEastAsia" w:hAnsi="Arial" w:cs="Arial"/>
          <w:sz w:val="20"/>
          <w:szCs w:val="20"/>
          <w:lang w:eastAsia="en-US"/>
        </w:rPr>
        <w:t xml:space="preserve">nipulating lignin biosynthesis, suggesting that more robust lignin analytical methods </w:t>
      </w:r>
      <w:r w:rsidR="009B541E">
        <w:rPr>
          <w:rFonts w:ascii="Arial" w:eastAsiaTheme="minorEastAsia" w:hAnsi="Arial" w:cs="Arial"/>
          <w:sz w:val="20"/>
          <w:szCs w:val="20"/>
          <w:lang w:eastAsia="en-US"/>
        </w:rPr>
        <w:t xml:space="preserve">are needed. </w:t>
      </w:r>
      <w:bookmarkStart w:id="0" w:name="_GoBack"/>
      <w:bookmarkEnd w:id="0"/>
      <w:r w:rsidRPr="007A2FE5">
        <w:rPr>
          <w:rFonts w:ascii="Arial" w:eastAsiaTheme="minorEastAsia" w:hAnsi="Arial" w:cs="Arial"/>
          <w:sz w:val="20"/>
          <w:szCs w:val="20"/>
          <w:lang w:eastAsia="en-US"/>
        </w:rPr>
        <w:t xml:space="preserve">As the </w:t>
      </w:r>
      <w:r w:rsidRPr="005B4CD5">
        <w:rPr>
          <w:rFonts w:ascii="Arial" w:eastAsiaTheme="minorEastAsia" w:hAnsi="Arial" w:cs="Arial"/>
          <w:bCs/>
          <w:sz w:val="20"/>
          <w:szCs w:val="20"/>
          <w:lang w:eastAsia="en-US"/>
        </w:rPr>
        <w:t>derivatization followed by reductive cleavage (DFRC) method is particularly effective for structurally character</w:t>
      </w:r>
      <w:r w:rsidRPr="007A2FE5">
        <w:rPr>
          <w:rFonts w:ascii="Arial" w:eastAsiaTheme="minorEastAsia" w:hAnsi="Arial" w:cs="Arial"/>
          <w:sz w:val="20"/>
          <w:szCs w:val="20"/>
          <w:lang w:eastAsia="en-US"/>
        </w:rPr>
        <w:t>izing natively acylated lignins, we used an array of synthetic β-ether γ-acylated model compounds to determine theoretical yields for all monolignol conjugates currently known to exist in lignin, and we synthesized a new set of deuterated analogs as internal standards for quantification via GC-MS/MS. Yields of the saturated ester conjugates ranged from 40% to 90%, and NMR analysis revealed the presence of residual unsaturated conjugates in yields of 20% to 35%. In contrast to traditional selected-ion-monitoring, we demonstrated the superior sensitivity and accuracy of multiple-reaction-monitoring detection methods, and further highlighted the inadequacy of traditional standards relative to isotopically labeled analogs.</w:t>
      </w:r>
    </w:p>
    <w:p w14:paraId="4E64EC11" w14:textId="77777777" w:rsidR="00E86B76" w:rsidRPr="007A2FE5" w:rsidRDefault="00E86B76" w:rsidP="008A423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1C88CD" w14:textId="463D6011" w:rsidR="007B274B" w:rsidRPr="007B274B" w:rsidRDefault="007B274B" w:rsidP="00B06536">
      <w:pPr>
        <w:spacing w:after="180"/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hAnsi="Arial" w:cs="Arial"/>
          <w:b/>
          <w:bCs/>
          <w:color w:val="686868"/>
          <w:sz w:val="25"/>
          <w:szCs w:val="25"/>
        </w:rPr>
        <w:t>PM)</w:t>
      </w:r>
    </w:p>
    <w:p w14:paraId="76B8E913" w14:textId="77777777" w:rsidR="007B274B" w:rsidRDefault="005332DD" w:rsidP="006C6B37">
      <w:pPr>
        <w:spacing w:after="180" w:line="285" w:lineRule="atLeast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hAnsi="Arial" w:cs="Arial"/>
          <w:color w:val="363636"/>
          <w:sz w:val="20"/>
          <w:szCs w:val="20"/>
        </w:rPr>
        <w:br/>
      </w:r>
      <w:sdt>
        <w:sdtPr>
          <w:rPr>
            <w:rFonts w:ascii="Arial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hAnsi="Arial" w:cs="Arial"/>
          <w:color w:val="363636"/>
          <w:sz w:val="20"/>
          <w:szCs w:val="20"/>
        </w:rPr>
        <w:br/>
      </w:r>
      <w:hyperlink r:id="rId11" w:history="1">
        <w:r w:rsidRPr="00C02EF2">
          <w:rPr>
            <w:rStyle w:val="Hyperlink"/>
            <w:rFonts w:ascii="Arial" w:hAnsi="Arial" w:cs="Arial"/>
            <w:sz w:val="20"/>
            <w:szCs w:val="20"/>
          </w:rPr>
          <w:t>kent.peters@science.doe.gov</w:t>
        </w:r>
      </w:hyperlink>
      <w:r>
        <w:rPr>
          <w:rFonts w:ascii="Arial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hAnsi="Arial" w:cs="Arial"/>
          <w:color w:val="363636"/>
          <w:sz w:val="20"/>
          <w:szCs w:val="20"/>
        </w:rPr>
        <w:t xml:space="preserve"> </w:t>
      </w:r>
    </w:p>
    <w:p w14:paraId="75454E8E" w14:textId="77777777" w:rsidR="00984760" w:rsidRPr="00B145BE" w:rsidRDefault="00984760" w:rsidP="00984760">
      <w:pPr>
        <w:spacing w:after="180" w:line="285" w:lineRule="atLeast"/>
        <w:rPr>
          <w:rFonts w:ascii="Arial" w:hAnsi="Arial" w:cs="Arial"/>
          <w:b/>
          <w:color w:val="363636"/>
          <w:sz w:val="25"/>
          <w:szCs w:val="25"/>
        </w:rPr>
      </w:pPr>
      <w:r w:rsidRPr="00B145BE">
        <w:rPr>
          <w:rFonts w:ascii="Arial" w:hAnsi="Arial" w:cs="Arial"/>
          <w:b/>
          <w:color w:val="363636"/>
          <w:sz w:val="25"/>
          <w:szCs w:val="25"/>
        </w:rPr>
        <w:t>(PI Contact)</w:t>
      </w:r>
    </w:p>
    <w:p w14:paraId="48B9FFA5" w14:textId="00423262" w:rsidR="006E61C8" w:rsidRPr="00B145BE" w:rsidRDefault="005508A3" w:rsidP="006E61C8">
      <w:pPr>
        <w:spacing w:after="180" w:line="285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John Ralph</w:t>
      </w:r>
      <w:r w:rsidR="006E61C8" w:rsidRPr="00B145BE">
        <w:rPr>
          <w:rFonts w:ascii="Arial" w:hAnsi="Arial" w:cs="Arial"/>
          <w:color w:val="363636"/>
          <w:sz w:val="20"/>
          <w:szCs w:val="20"/>
        </w:rPr>
        <w:br/>
      </w:r>
      <w:sdt>
        <w:sdtPr>
          <w:rPr>
            <w:rFonts w:ascii="Arial" w:hAnsi="Arial" w:cs="Arial"/>
            <w:color w:val="363636"/>
            <w:sz w:val="20"/>
            <w:szCs w:val="20"/>
          </w:rPr>
          <w:id w:val="2066207065"/>
          <w:placeholder>
            <w:docPart w:val="1C9C5CD74FAE1445B047673C32D6711D"/>
          </w:placeholder>
        </w:sdtPr>
        <w:sdtEndPr/>
        <w:sdtContent>
          <w:r w:rsidR="00A1459B">
            <w:rPr>
              <w:rFonts w:ascii="Arial" w:hAnsi="Arial" w:cs="Arial"/>
              <w:color w:val="363636"/>
              <w:sz w:val="20"/>
              <w:szCs w:val="20"/>
            </w:rPr>
            <w:t>University</w:t>
          </w:r>
          <w:r>
            <w:rPr>
              <w:rFonts w:ascii="Arial" w:hAnsi="Arial" w:cs="Arial"/>
              <w:color w:val="363636"/>
              <w:sz w:val="20"/>
              <w:szCs w:val="20"/>
            </w:rPr>
            <w:t xml:space="preserve"> of Wisconsin </w:t>
          </w:r>
          <w:r w:rsidR="00E440AF">
            <w:rPr>
              <w:rFonts w:ascii="Arial" w:hAnsi="Arial" w:cs="Arial"/>
              <w:color w:val="363636"/>
              <w:sz w:val="20"/>
              <w:szCs w:val="20"/>
            </w:rPr>
            <w:t>- Madison</w:t>
          </w:r>
        </w:sdtContent>
      </w:sdt>
      <w:r w:rsidR="006E61C8" w:rsidRPr="00B145BE">
        <w:rPr>
          <w:rFonts w:ascii="Arial" w:hAnsi="Arial" w:cs="Arial"/>
          <w:color w:val="363636"/>
          <w:sz w:val="20"/>
          <w:szCs w:val="20"/>
        </w:rPr>
        <w:br/>
      </w:r>
      <w:hyperlink r:id="rId12" w:history="1">
        <w:r w:rsidR="00E440AF" w:rsidRPr="002F6933">
          <w:rPr>
            <w:rStyle w:val="Hyperlink"/>
            <w:rFonts w:ascii="Arial" w:hAnsi="Arial" w:cs="Arial"/>
            <w:sz w:val="20"/>
            <w:szCs w:val="20"/>
          </w:rPr>
          <w:t>jralph@wisc.edu</w:t>
        </w:r>
      </w:hyperlink>
    </w:p>
    <w:p w14:paraId="5CF8DF77" w14:textId="77777777" w:rsidR="00913EB7" w:rsidRPr="00B145BE" w:rsidRDefault="00913EB7" w:rsidP="001A78CD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0"/>
          <w:szCs w:val="20"/>
        </w:rPr>
      </w:pPr>
    </w:p>
    <w:p w14:paraId="1E2D9D55" w14:textId="7C785C6B" w:rsidR="00252EC2" w:rsidRPr="00CF61D8" w:rsidRDefault="007B274B" w:rsidP="00252E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Funding</w:t>
      </w:r>
      <w:r w:rsidR="0087701D">
        <w:rPr>
          <w:rFonts w:ascii="Arial" w:hAnsi="Arial" w:cs="Arial"/>
          <w:b/>
          <w:bCs/>
          <w:color w:val="686868"/>
          <w:sz w:val="25"/>
          <w:szCs w:val="25"/>
        </w:rPr>
        <w:br/>
      </w:r>
      <w:r w:rsidR="00252EC2" w:rsidRPr="00CF61D8">
        <w:rPr>
          <w:rFonts w:ascii="Arial" w:eastAsiaTheme="minorEastAsia" w:hAnsi="Arial" w:cs="Arial"/>
          <w:sz w:val="20"/>
          <w:szCs w:val="20"/>
          <w:lang w:eastAsia="en-US"/>
        </w:rPr>
        <w:t xml:space="preserve">This </w:t>
      </w:r>
      <w:r w:rsidR="00A1459B" w:rsidRPr="00CF61D8">
        <w:rPr>
          <w:rFonts w:ascii="Arial" w:eastAsiaTheme="minorEastAsia" w:hAnsi="Arial" w:cs="Arial"/>
          <w:sz w:val="20"/>
          <w:szCs w:val="20"/>
          <w:lang w:eastAsia="en-US"/>
        </w:rPr>
        <w:t xml:space="preserve">research was </w:t>
      </w:r>
      <w:r w:rsidR="00C90F38">
        <w:rPr>
          <w:rFonts w:ascii="Arial" w:eastAsiaTheme="minorEastAsia" w:hAnsi="Arial" w:cs="Arial"/>
          <w:sz w:val="20"/>
          <w:szCs w:val="20"/>
          <w:lang w:eastAsia="en-US"/>
        </w:rPr>
        <w:t xml:space="preserve">partially </w:t>
      </w:r>
      <w:r w:rsidR="00A1459B" w:rsidRPr="00CF61D8">
        <w:rPr>
          <w:rFonts w:ascii="Arial" w:eastAsiaTheme="minorEastAsia" w:hAnsi="Arial" w:cs="Arial"/>
          <w:sz w:val="20"/>
          <w:szCs w:val="20"/>
          <w:lang w:eastAsia="en-US"/>
        </w:rPr>
        <w:t>funded</w:t>
      </w:r>
      <w:r w:rsidR="00252EC2" w:rsidRPr="00CF61D8">
        <w:rPr>
          <w:rFonts w:ascii="Arial" w:eastAsiaTheme="minorEastAsia" w:hAnsi="Arial" w:cs="Arial"/>
          <w:sz w:val="20"/>
          <w:szCs w:val="20"/>
          <w:lang w:eastAsia="en-US"/>
        </w:rPr>
        <w:t xml:space="preserve"> by </w:t>
      </w:r>
      <w:r w:rsidR="00CF61D8" w:rsidRPr="00CF61D8">
        <w:rPr>
          <w:rFonts w:ascii="Arial" w:hAnsi="Arial" w:cs="Arial"/>
          <w:sz w:val="20"/>
          <w:szCs w:val="20"/>
        </w:rPr>
        <w:t>the DOE Great Lakes Bioenergy Research Center (DOE BER Office of Science DE-FC02-07ER64494 and DE-SC0018409), and by Stanford’s Global Climate and Energy Program (GCEP</w:t>
      </w:r>
      <w:r w:rsidR="00C90F38">
        <w:rPr>
          <w:rFonts w:ascii="Arial" w:hAnsi="Arial" w:cs="Arial"/>
          <w:sz w:val="20"/>
          <w:szCs w:val="20"/>
        </w:rPr>
        <w:t>)</w:t>
      </w:r>
      <w:r w:rsidR="00252EC2" w:rsidRPr="00CF61D8">
        <w:rPr>
          <w:rFonts w:ascii="Arial" w:eastAsiaTheme="minorEastAsia" w:hAnsi="Arial" w:cs="Arial"/>
          <w:sz w:val="20"/>
          <w:szCs w:val="20"/>
          <w:lang w:eastAsia="en-US"/>
        </w:rPr>
        <w:t>.</w:t>
      </w:r>
    </w:p>
    <w:p w14:paraId="0737A780" w14:textId="77777777" w:rsidR="001A78CD" w:rsidRPr="00CF61D8" w:rsidRDefault="001A78CD" w:rsidP="001A78C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35373B" w14:textId="77777777" w:rsidR="00984760" w:rsidRPr="00F87AD8" w:rsidRDefault="00984760" w:rsidP="0098476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5"/>
          <w:szCs w:val="25"/>
          <w:lang w:val="fr-FR"/>
        </w:rPr>
      </w:pPr>
      <w:r w:rsidRPr="00F87AD8">
        <w:rPr>
          <w:rFonts w:ascii="Arial" w:hAnsi="Arial" w:cs="Arial"/>
          <w:b/>
          <w:bCs/>
          <w:sz w:val="25"/>
          <w:szCs w:val="25"/>
          <w:lang w:val="fr-FR"/>
        </w:rPr>
        <w:t>Publications</w:t>
      </w:r>
    </w:p>
    <w:p w14:paraId="48CF2645" w14:textId="340AAFC4" w:rsidR="00E440AF" w:rsidRPr="00F87AD8" w:rsidRDefault="00E440AF" w:rsidP="00E440AF">
      <w:pPr>
        <w:rPr>
          <w:rFonts w:ascii="Arial" w:hAnsi="Arial" w:cs="Arial"/>
          <w:sz w:val="20"/>
          <w:szCs w:val="20"/>
          <w:lang w:eastAsia="en-US"/>
        </w:rPr>
      </w:pPr>
      <w:r w:rsidRPr="00A27A22">
        <w:rPr>
          <w:rFonts w:ascii="Arial" w:hAnsi="Arial" w:cs="Arial"/>
          <w:sz w:val="20"/>
          <w:szCs w:val="20"/>
          <w:lang w:val="fr-FR" w:eastAsia="en-US"/>
        </w:rPr>
        <w:t xml:space="preserve">Regner, M. </w:t>
      </w:r>
      <w:r w:rsidRPr="00A27A22">
        <w:rPr>
          <w:rFonts w:ascii="Arial" w:hAnsi="Arial" w:cs="Arial"/>
          <w:i/>
          <w:iCs/>
          <w:sz w:val="20"/>
          <w:szCs w:val="20"/>
          <w:lang w:val="fr-FR" w:eastAsia="en-US"/>
        </w:rPr>
        <w:t>et al.</w:t>
      </w:r>
      <w:r w:rsidRPr="00A27A22">
        <w:rPr>
          <w:rFonts w:ascii="Arial" w:hAnsi="Arial" w:cs="Arial"/>
          <w:sz w:val="20"/>
          <w:szCs w:val="20"/>
          <w:lang w:val="fr-FR" w:eastAsia="en-US"/>
        </w:rPr>
        <w:t xml:space="preserve"> </w:t>
      </w:r>
      <w:r w:rsidRPr="00F87AD8">
        <w:rPr>
          <w:rFonts w:ascii="Arial" w:hAnsi="Arial" w:cs="Arial"/>
          <w:sz w:val="20"/>
          <w:szCs w:val="20"/>
          <w:lang w:eastAsia="en-US"/>
        </w:rPr>
        <w:t xml:space="preserve">“Reductive cleavage method for quantitation of monolignols and low-abundance monolignol conjugates.” </w:t>
      </w:r>
      <w:r w:rsidRPr="00F87AD8">
        <w:rPr>
          <w:rFonts w:ascii="Arial" w:hAnsi="Arial" w:cs="Arial"/>
          <w:i/>
          <w:iCs/>
          <w:sz w:val="20"/>
          <w:szCs w:val="20"/>
          <w:lang w:eastAsia="en-US"/>
        </w:rPr>
        <w:t xml:space="preserve">ChemSusChem </w:t>
      </w:r>
      <w:r w:rsidR="00F87AD8" w:rsidRPr="00F87AD8">
        <w:rPr>
          <w:rFonts w:ascii="Arial" w:hAnsi="Arial" w:cs="Arial"/>
          <w:b/>
          <w:bCs/>
          <w:sz w:val="20"/>
          <w:szCs w:val="20"/>
          <w:lang w:eastAsia="en-US"/>
        </w:rPr>
        <w:t>11</w:t>
      </w:r>
      <w:r w:rsidRPr="00F87AD8">
        <w:rPr>
          <w:rFonts w:ascii="Arial" w:hAnsi="Arial" w:cs="Arial"/>
          <w:b/>
          <w:bCs/>
          <w:sz w:val="20"/>
          <w:szCs w:val="20"/>
          <w:lang w:eastAsia="en-US"/>
        </w:rPr>
        <w:t>(</w:t>
      </w:r>
      <w:r w:rsidR="00F87AD8" w:rsidRPr="00F87AD8">
        <w:rPr>
          <w:rFonts w:ascii="Arial" w:hAnsi="Arial" w:cs="Arial"/>
          <w:b/>
          <w:bCs/>
          <w:sz w:val="20"/>
          <w:szCs w:val="20"/>
          <w:lang w:eastAsia="en-US"/>
        </w:rPr>
        <w:t>10</w:t>
      </w:r>
      <w:r w:rsidRPr="00F87AD8">
        <w:rPr>
          <w:rFonts w:ascii="Arial" w:hAnsi="Arial" w:cs="Arial"/>
          <w:b/>
          <w:bCs/>
          <w:sz w:val="20"/>
          <w:szCs w:val="20"/>
          <w:lang w:eastAsia="en-US"/>
        </w:rPr>
        <w:t>)</w:t>
      </w:r>
      <w:r w:rsidRPr="00F87AD8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F87AD8" w:rsidRPr="00F87AD8">
        <w:rPr>
          <w:rFonts w:ascii="Arial" w:hAnsi="Arial" w:cs="Arial"/>
          <w:sz w:val="20"/>
          <w:szCs w:val="20"/>
          <w:lang w:eastAsia="en-US"/>
        </w:rPr>
        <w:t>1600-1605</w:t>
      </w:r>
      <w:r w:rsidRPr="00F87AD8">
        <w:rPr>
          <w:rFonts w:ascii="Arial" w:hAnsi="Arial" w:cs="Arial"/>
          <w:sz w:val="20"/>
          <w:szCs w:val="20"/>
          <w:lang w:eastAsia="en-US"/>
        </w:rPr>
        <w:t xml:space="preserve"> (2018) [DOI: 10.1002/cssc.201800617].</w:t>
      </w:r>
    </w:p>
    <w:p w14:paraId="1732CE67" w14:textId="77777777" w:rsidR="00E440AF" w:rsidRPr="00F87AD8" w:rsidRDefault="00E440AF" w:rsidP="00A1459B">
      <w:pPr>
        <w:rPr>
          <w:rFonts w:ascii="Arial" w:hAnsi="Arial" w:cs="Arial"/>
          <w:sz w:val="20"/>
          <w:szCs w:val="20"/>
          <w:lang w:eastAsia="en-US"/>
        </w:rPr>
      </w:pPr>
    </w:p>
    <w:p w14:paraId="47F62B84" w14:textId="77777777" w:rsidR="00E86A49" w:rsidRPr="00E440AF" w:rsidRDefault="00E86A49" w:rsidP="00913EB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9443C06" w14:textId="77777777" w:rsidR="00B43FE7" w:rsidRDefault="00984760" w:rsidP="00B43FE7">
      <w:pPr>
        <w:widowControl w:val="0"/>
        <w:autoSpaceDE w:val="0"/>
        <w:autoSpaceDN w:val="0"/>
        <w:adjustRightInd w:val="0"/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lastRenderedPageBreak/>
        <w:t>Related Links</w:t>
      </w:r>
    </w:p>
    <w:p w14:paraId="0F340A89" w14:textId="022D52AF" w:rsidR="00A1459B" w:rsidRPr="00E440AF" w:rsidRDefault="004E67E9" w:rsidP="00984760">
      <w:pPr>
        <w:spacing w:after="120"/>
        <w:rPr>
          <w:rFonts w:ascii="Arial" w:hAnsi="Arial" w:cs="Arial"/>
          <w:sz w:val="20"/>
          <w:szCs w:val="20"/>
        </w:rPr>
      </w:pPr>
      <w:hyperlink r:id="rId13" w:history="1">
        <w:r w:rsidR="00E440AF" w:rsidRPr="00E440AF">
          <w:rPr>
            <w:rStyle w:val="Hyperlink"/>
            <w:rFonts w:ascii="Arial" w:hAnsi="Arial" w:cs="Arial"/>
            <w:sz w:val="20"/>
            <w:szCs w:val="20"/>
          </w:rPr>
          <w:t>https://onlinelibrary.wiley.com/doi/10.1002/cssc.201800617</w:t>
        </w:r>
      </w:hyperlink>
    </w:p>
    <w:p w14:paraId="21901503" w14:textId="77777777" w:rsidR="00E440AF" w:rsidRPr="00E440AF" w:rsidRDefault="00E440AF" w:rsidP="00984760">
      <w:pPr>
        <w:spacing w:after="120"/>
        <w:rPr>
          <w:rFonts w:ascii="Arial" w:hAnsi="Arial" w:cs="Arial"/>
          <w:sz w:val="20"/>
          <w:szCs w:val="20"/>
        </w:rPr>
      </w:pPr>
    </w:p>
    <w:p w14:paraId="7E04F800" w14:textId="66A2D8F3" w:rsidR="00984760" w:rsidRDefault="00984760" w:rsidP="00984760">
      <w:pPr>
        <w:spacing w:after="120"/>
        <w:rPr>
          <w:rFonts w:ascii="Arial" w:hAnsi="Arial" w:cs="Arial"/>
          <w:b/>
          <w:bCs/>
          <w:color w:val="686868"/>
          <w:sz w:val="25"/>
          <w:szCs w:val="25"/>
        </w:rPr>
      </w:pPr>
      <w:r>
        <w:rPr>
          <w:rFonts w:ascii="Arial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77BCEB6F" w14:textId="65054EA5" w:rsidR="008C0CBD" w:rsidRDefault="008C0CBD" w:rsidP="00984760">
      <w:pPr>
        <w:widowControl w:val="0"/>
        <w:autoSpaceDE w:val="0"/>
        <w:autoSpaceDN w:val="0"/>
        <w:adjustRightInd w:val="0"/>
        <w:rPr>
          <w:b/>
          <w:kern w:val="36"/>
          <w:sz w:val="40"/>
          <w:szCs w:val="40"/>
        </w:rPr>
      </w:pPr>
    </w:p>
    <w:p w14:paraId="43EB0FEB" w14:textId="77777777" w:rsidR="00047DF9" w:rsidRPr="008C0CBD" w:rsidRDefault="00047DF9" w:rsidP="008C0CBD"/>
    <w:p w14:paraId="25A0EA73" w14:textId="77777777" w:rsidR="008C0CBD" w:rsidRDefault="008C0CBD" w:rsidP="008C0CBD"/>
    <w:p w14:paraId="294F11A0" w14:textId="77777777" w:rsidR="008C0CBD" w:rsidRPr="00733489" w:rsidRDefault="008C0CBD" w:rsidP="00733489">
      <w:pPr>
        <w:tabs>
          <w:tab w:val="left" w:pos="7227"/>
        </w:tabs>
      </w:pPr>
    </w:p>
    <w:p w14:paraId="5963E46A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3410F" w14:textId="77777777" w:rsidR="004E67E9" w:rsidRDefault="004E67E9" w:rsidP="000B4810">
      <w:r>
        <w:separator/>
      </w:r>
    </w:p>
  </w:endnote>
  <w:endnote w:type="continuationSeparator" w:id="0">
    <w:p w14:paraId="1B9C0145" w14:textId="77777777" w:rsidR="004E67E9" w:rsidRDefault="004E67E9" w:rsidP="000B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74174" w14:textId="77777777" w:rsidR="004E67E9" w:rsidRDefault="004E67E9" w:rsidP="000B4810">
      <w:r>
        <w:separator/>
      </w:r>
    </w:p>
  </w:footnote>
  <w:footnote w:type="continuationSeparator" w:id="0">
    <w:p w14:paraId="4C8E451E" w14:textId="77777777" w:rsidR="004E67E9" w:rsidRDefault="004E67E9" w:rsidP="000B4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3FCEADCE" w14:textId="4543AACC" w:rsidR="00B80AD3" w:rsidRPr="00CC2AC5" w:rsidRDefault="00B80AD3" w:rsidP="00CC2AC5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 w:rsidRPr="00CC2AC5">
          <w:rPr>
            <w:b/>
            <w:color w:val="FFFFFF" w:themeColor="background1"/>
            <w:sz w:val="24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>
          <w:rPr>
            <w:b/>
            <w:color w:val="FFFFFF" w:themeColor="background1"/>
            <w:sz w:val="24"/>
          </w:rPr>
          <w:t>Highlights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5E"/>
    <w:rsid w:val="00004B7C"/>
    <w:rsid w:val="00005941"/>
    <w:rsid w:val="00015CE8"/>
    <w:rsid w:val="00015D92"/>
    <w:rsid w:val="00016807"/>
    <w:rsid w:val="00023AB5"/>
    <w:rsid w:val="00024F17"/>
    <w:rsid w:val="00027552"/>
    <w:rsid w:val="00036E3F"/>
    <w:rsid w:val="00046418"/>
    <w:rsid w:val="00047853"/>
    <w:rsid w:val="00047DF9"/>
    <w:rsid w:val="00047E65"/>
    <w:rsid w:val="00050EFF"/>
    <w:rsid w:val="00052DD1"/>
    <w:rsid w:val="000551B6"/>
    <w:rsid w:val="0006375A"/>
    <w:rsid w:val="00065F00"/>
    <w:rsid w:val="00067444"/>
    <w:rsid w:val="00067764"/>
    <w:rsid w:val="00070C0A"/>
    <w:rsid w:val="00073F7F"/>
    <w:rsid w:val="00077E2E"/>
    <w:rsid w:val="00077EFA"/>
    <w:rsid w:val="00080336"/>
    <w:rsid w:val="00080DF0"/>
    <w:rsid w:val="0008165F"/>
    <w:rsid w:val="00082CE2"/>
    <w:rsid w:val="0008316D"/>
    <w:rsid w:val="00084808"/>
    <w:rsid w:val="00086CA2"/>
    <w:rsid w:val="00094C20"/>
    <w:rsid w:val="000A0DAF"/>
    <w:rsid w:val="000A6139"/>
    <w:rsid w:val="000B1934"/>
    <w:rsid w:val="000B2858"/>
    <w:rsid w:val="000B4810"/>
    <w:rsid w:val="000B484E"/>
    <w:rsid w:val="000C0BC5"/>
    <w:rsid w:val="000C7654"/>
    <w:rsid w:val="000D20F9"/>
    <w:rsid w:val="000D40C8"/>
    <w:rsid w:val="000D498A"/>
    <w:rsid w:val="000E1A1B"/>
    <w:rsid w:val="000E4076"/>
    <w:rsid w:val="000E5C70"/>
    <w:rsid w:val="000E66C4"/>
    <w:rsid w:val="000F22D3"/>
    <w:rsid w:val="000F2750"/>
    <w:rsid w:val="000F6F58"/>
    <w:rsid w:val="001014F7"/>
    <w:rsid w:val="001105A6"/>
    <w:rsid w:val="0011329C"/>
    <w:rsid w:val="001146E2"/>
    <w:rsid w:val="0011647C"/>
    <w:rsid w:val="001170AA"/>
    <w:rsid w:val="001269D6"/>
    <w:rsid w:val="0013113B"/>
    <w:rsid w:val="0013450F"/>
    <w:rsid w:val="00140BAC"/>
    <w:rsid w:val="001428C1"/>
    <w:rsid w:val="00146098"/>
    <w:rsid w:val="00152351"/>
    <w:rsid w:val="001554F9"/>
    <w:rsid w:val="00157E56"/>
    <w:rsid w:val="00163BF7"/>
    <w:rsid w:val="001658A3"/>
    <w:rsid w:val="0016626D"/>
    <w:rsid w:val="00171166"/>
    <w:rsid w:val="00173E53"/>
    <w:rsid w:val="00175E67"/>
    <w:rsid w:val="001801DB"/>
    <w:rsid w:val="00192A66"/>
    <w:rsid w:val="0019309B"/>
    <w:rsid w:val="001A2094"/>
    <w:rsid w:val="001A2698"/>
    <w:rsid w:val="001A2CBE"/>
    <w:rsid w:val="001A3912"/>
    <w:rsid w:val="001A4F71"/>
    <w:rsid w:val="001A586C"/>
    <w:rsid w:val="001A746A"/>
    <w:rsid w:val="001A78CD"/>
    <w:rsid w:val="001B3229"/>
    <w:rsid w:val="001B4133"/>
    <w:rsid w:val="001C28D0"/>
    <w:rsid w:val="001D0AB2"/>
    <w:rsid w:val="001D1BD5"/>
    <w:rsid w:val="001D23B9"/>
    <w:rsid w:val="001D66F0"/>
    <w:rsid w:val="001E3665"/>
    <w:rsid w:val="001E5F3B"/>
    <w:rsid w:val="001F4F2C"/>
    <w:rsid w:val="001F5864"/>
    <w:rsid w:val="001F5ADD"/>
    <w:rsid w:val="0020439D"/>
    <w:rsid w:val="00210229"/>
    <w:rsid w:val="002119E5"/>
    <w:rsid w:val="00211CC7"/>
    <w:rsid w:val="0021623B"/>
    <w:rsid w:val="00216705"/>
    <w:rsid w:val="00226583"/>
    <w:rsid w:val="00226665"/>
    <w:rsid w:val="002328E7"/>
    <w:rsid w:val="00233DC8"/>
    <w:rsid w:val="00247EA0"/>
    <w:rsid w:val="00252EC2"/>
    <w:rsid w:val="0025497A"/>
    <w:rsid w:val="00257E2C"/>
    <w:rsid w:val="00261BB8"/>
    <w:rsid w:val="0026353A"/>
    <w:rsid w:val="0026391F"/>
    <w:rsid w:val="0026738D"/>
    <w:rsid w:val="00274E19"/>
    <w:rsid w:val="0028405E"/>
    <w:rsid w:val="002859BA"/>
    <w:rsid w:val="00290B1F"/>
    <w:rsid w:val="00297D0A"/>
    <w:rsid w:val="002A5A42"/>
    <w:rsid w:val="002A7287"/>
    <w:rsid w:val="002A79E7"/>
    <w:rsid w:val="002B5FA7"/>
    <w:rsid w:val="002C14C6"/>
    <w:rsid w:val="002C3050"/>
    <w:rsid w:val="002C40C6"/>
    <w:rsid w:val="002D32D0"/>
    <w:rsid w:val="002D4604"/>
    <w:rsid w:val="002D5D75"/>
    <w:rsid w:val="002D6C39"/>
    <w:rsid w:val="002E2C29"/>
    <w:rsid w:val="002E42A2"/>
    <w:rsid w:val="002E58C5"/>
    <w:rsid w:val="002E601C"/>
    <w:rsid w:val="002F2C1E"/>
    <w:rsid w:val="002F4910"/>
    <w:rsid w:val="002F5604"/>
    <w:rsid w:val="002F5B5E"/>
    <w:rsid w:val="002F7D5D"/>
    <w:rsid w:val="003007FD"/>
    <w:rsid w:val="0030496C"/>
    <w:rsid w:val="00315F10"/>
    <w:rsid w:val="00317B73"/>
    <w:rsid w:val="003224CD"/>
    <w:rsid w:val="00333723"/>
    <w:rsid w:val="00334F78"/>
    <w:rsid w:val="00336C25"/>
    <w:rsid w:val="00337F48"/>
    <w:rsid w:val="003427BA"/>
    <w:rsid w:val="00350670"/>
    <w:rsid w:val="00350866"/>
    <w:rsid w:val="00352C6D"/>
    <w:rsid w:val="00352DEB"/>
    <w:rsid w:val="00352F4A"/>
    <w:rsid w:val="00355F66"/>
    <w:rsid w:val="00356030"/>
    <w:rsid w:val="00357450"/>
    <w:rsid w:val="00364340"/>
    <w:rsid w:val="00374E8D"/>
    <w:rsid w:val="00383BB6"/>
    <w:rsid w:val="003874C0"/>
    <w:rsid w:val="0039056C"/>
    <w:rsid w:val="003928CC"/>
    <w:rsid w:val="00396832"/>
    <w:rsid w:val="003A0862"/>
    <w:rsid w:val="003A0B20"/>
    <w:rsid w:val="003A19B6"/>
    <w:rsid w:val="003A2B74"/>
    <w:rsid w:val="003A462A"/>
    <w:rsid w:val="003A5EA8"/>
    <w:rsid w:val="003B0C82"/>
    <w:rsid w:val="003B6C9C"/>
    <w:rsid w:val="003C14CC"/>
    <w:rsid w:val="003C39C7"/>
    <w:rsid w:val="003C4537"/>
    <w:rsid w:val="003D0D0F"/>
    <w:rsid w:val="003D0E9C"/>
    <w:rsid w:val="003D24E4"/>
    <w:rsid w:val="003D433D"/>
    <w:rsid w:val="003E36E5"/>
    <w:rsid w:val="003E3F12"/>
    <w:rsid w:val="003E59D0"/>
    <w:rsid w:val="003F0712"/>
    <w:rsid w:val="003F2948"/>
    <w:rsid w:val="003F31F3"/>
    <w:rsid w:val="003F5662"/>
    <w:rsid w:val="00402AC0"/>
    <w:rsid w:val="00402C8A"/>
    <w:rsid w:val="004057A1"/>
    <w:rsid w:val="004064F2"/>
    <w:rsid w:val="00407FC7"/>
    <w:rsid w:val="004126D3"/>
    <w:rsid w:val="00412A45"/>
    <w:rsid w:val="00414AF5"/>
    <w:rsid w:val="00414DF0"/>
    <w:rsid w:val="00416FA1"/>
    <w:rsid w:val="004207F1"/>
    <w:rsid w:val="00422CBD"/>
    <w:rsid w:val="004242D3"/>
    <w:rsid w:val="0042647A"/>
    <w:rsid w:val="004323DD"/>
    <w:rsid w:val="004370DD"/>
    <w:rsid w:val="00437757"/>
    <w:rsid w:val="00437F1C"/>
    <w:rsid w:val="004413D5"/>
    <w:rsid w:val="00441F59"/>
    <w:rsid w:val="0044781B"/>
    <w:rsid w:val="00451936"/>
    <w:rsid w:val="00452851"/>
    <w:rsid w:val="00455DE0"/>
    <w:rsid w:val="004623F1"/>
    <w:rsid w:val="00466D6D"/>
    <w:rsid w:val="0047291F"/>
    <w:rsid w:val="00476C43"/>
    <w:rsid w:val="004843A2"/>
    <w:rsid w:val="00484F57"/>
    <w:rsid w:val="00485FC2"/>
    <w:rsid w:val="00486460"/>
    <w:rsid w:val="004919C4"/>
    <w:rsid w:val="00492815"/>
    <w:rsid w:val="004931C3"/>
    <w:rsid w:val="00494BF0"/>
    <w:rsid w:val="00497DAD"/>
    <w:rsid w:val="004A0B70"/>
    <w:rsid w:val="004A0FEC"/>
    <w:rsid w:val="004A2D38"/>
    <w:rsid w:val="004A2E5D"/>
    <w:rsid w:val="004A5BA5"/>
    <w:rsid w:val="004A6269"/>
    <w:rsid w:val="004B0B77"/>
    <w:rsid w:val="004B0F1E"/>
    <w:rsid w:val="004B3683"/>
    <w:rsid w:val="004B4AFE"/>
    <w:rsid w:val="004B500E"/>
    <w:rsid w:val="004B69CE"/>
    <w:rsid w:val="004C1C72"/>
    <w:rsid w:val="004C25D6"/>
    <w:rsid w:val="004C2BD8"/>
    <w:rsid w:val="004C43B5"/>
    <w:rsid w:val="004C486B"/>
    <w:rsid w:val="004C5F8D"/>
    <w:rsid w:val="004D1BB8"/>
    <w:rsid w:val="004D242E"/>
    <w:rsid w:val="004D6236"/>
    <w:rsid w:val="004D79A7"/>
    <w:rsid w:val="004E0F4C"/>
    <w:rsid w:val="004E367C"/>
    <w:rsid w:val="004E67E9"/>
    <w:rsid w:val="004F0E02"/>
    <w:rsid w:val="004F42BF"/>
    <w:rsid w:val="004F5A80"/>
    <w:rsid w:val="004F5A91"/>
    <w:rsid w:val="004F643D"/>
    <w:rsid w:val="004F7C1D"/>
    <w:rsid w:val="00500309"/>
    <w:rsid w:val="00500BB6"/>
    <w:rsid w:val="00504CB6"/>
    <w:rsid w:val="005105F5"/>
    <w:rsid w:val="00512177"/>
    <w:rsid w:val="005248D2"/>
    <w:rsid w:val="00525A47"/>
    <w:rsid w:val="00530935"/>
    <w:rsid w:val="00532931"/>
    <w:rsid w:val="005332DD"/>
    <w:rsid w:val="00535DFF"/>
    <w:rsid w:val="005409B8"/>
    <w:rsid w:val="00541FFF"/>
    <w:rsid w:val="00544BD7"/>
    <w:rsid w:val="005504B7"/>
    <w:rsid w:val="005508A3"/>
    <w:rsid w:val="00551426"/>
    <w:rsid w:val="00554BD1"/>
    <w:rsid w:val="005559D8"/>
    <w:rsid w:val="005567C5"/>
    <w:rsid w:val="00557625"/>
    <w:rsid w:val="0056058E"/>
    <w:rsid w:val="00562942"/>
    <w:rsid w:val="00562AD0"/>
    <w:rsid w:val="00563924"/>
    <w:rsid w:val="005645DC"/>
    <w:rsid w:val="005661FD"/>
    <w:rsid w:val="00567AA4"/>
    <w:rsid w:val="00570E0C"/>
    <w:rsid w:val="00571717"/>
    <w:rsid w:val="00571E7D"/>
    <w:rsid w:val="0057255C"/>
    <w:rsid w:val="005819FC"/>
    <w:rsid w:val="00583073"/>
    <w:rsid w:val="00585456"/>
    <w:rsid w:val="0058616F"/>
    <w:rsid w:val="00586D8A"/>
    <w:rsid w:val="00587668"/>
    <w:rsid w:val="00593254"/>
    <w:rsid w:val="00595F59"/>
    <w:rsid w:val="005977F0"/>
    <w:rsid w:val="005A2E50"/>
    <w:rsid w:val="005A3AA6"/>
    <w:rsid w:val="005B2A3A"/>
    <w:rsid w:val="005B4CD5"/>
    <w:rsid w:val="005B572A"/>
    <w:rsid w:val="005C1370"/>
    <w:rsid w:val="005C20FC"/>
    <w:rsid w:val="005C4E24"/>
    <w:rsid w:val="005C6BBA"/>
    <w:rsid w:val="005C7367"/>
    <w:rsid w:val="005D0B6F"/>
    <w:rsid w:val="005D36EB"/>
    <w:rsid w:val="005D4731"/>
    <w:rsid w:val="005D768F"/>
    <w:rsid w:val="005E1B75"/>
    <w:rsid w:val="005E2DC4"/>
    <w:rsid w:val="005E5DD6"/>
    <w:rsid w:val="005E643A"/>
    <w:rsid w:val="005E748C"/>
    <w:rsid w:val="005E7B64"/>
    <w:rsid w:val="005F564A"/>
    <w:rsid w:val="005F7FC7"/>
    <w:rsid w:val="00600E0B"/>
    <w:rsid w:val="0060565C"/>
    <w:rsid w:val="00606718"/>
    <w:rsid w:val="0060698E"/>
    <w:rsid w:val="00611090"/>
    <w:rsid w:val="006130AE"/>
    <w:rsid w:val="00613F89"/>
    <w:rsid w:val="0061661F"/>
    <w:rsid w:val="0062193D"/>
    <w:rsid w:val="0062442A"/>
    <w:rsid w:val="00624D8B"/>
    <w:rsid w:val="006325A9"/>
    <w:rsid w:val="00635BB5"/>
    <w:rsid w:val="00636AC8"/>
    <w:rsid w:val="00636FEB"/>
    <w:rsid w:val="00640391"/>
    <w:rsid w:val="006422B9"/>
    <w:rsid w:val="00642680"/>
    <w:rsid w:val="0064473C"/>
    <w:rsid w:val="00646449"/>
    <w:rsid w:val="00646A02"/>
    <w:rsid w:val="006542B3"/>
    <w:rsid w:val="006543A6"/>
    <w:rsid w:val="00654AFD"/>
    <w:rsid w:val="006572A9"/>
    <w:rsid w:val="006605E3"/>
    <w:rsid w:val="00660631"/>
    <w:rsid w:val="00665232"/>
    <w:rsid w:val="0067240D"/>
    <w:rsid w:val="0067250D"/>
    <w:rsid w:val="00673449"/>
    <w:rsid w:val="00674F09"/>
    <w:rsid w:val="00675369"/>
    <w:rsid w:val="0068372E"/>
    <w:rsid w:val="00683D02"/>
    <w:rsid w:val="006870F3"/>
    <w:rsid w:val="0069026B"/>
    <w:rsid w:val="00693E24"/>
    <w:rsid w:val="00693E3D"/>
    <w:rsid w:val="006A1C31"/>
    <w:rsid w:val="006A2FA5"/>
    <w:rsid w:val="006A40D4"/>
    <w:rsid w:val="006A4EB4"/>
    <w:rsid w:val="006A568A"/>
    <w:rsid w:val="006A6829"/>
    <w:rsid w:val="006B25F6"/>
    <w:rsid w:val="006B381E"/>
    <w:rsid w:val="006B4E3B"/>
    <w:rsid w:val="006B749A"/>
    <w:rsid w:val="006C43C8"/>
    <w:rsid w:val="006C4657"/>
    <w:rsid w:val="006C6B37"/>
    <w:rsid w:val="006C7C12"/>
    <w:rsid w:val="006D4699"/>
    <w:rsid w:val="006D6D95"/>
    <w:rsid w:val="006E0823"/>
    <w:rsid w:val="006E12E9"/>
    <w:rsid w:val="006E42CC"/>
    <w:rsid w:val="006E61C8"/>
    <w:rsid w:val="006F0B8C"/>
    <w:rsid w:val="006F293F"/>
    <w:rsid w:val="006F7D7C"/>
    <w:rsid w:val="0070458D"/>
    <w:rsid w:val="00710098"/>
    <w:rsid w:val="00711982"/>
    <w:rsid w:val="00714188"/>
    <w:rsid w:val="00716D69"/>
    <w:rsid w:val="00721BF0"/>
    <w:rsid w:val="00724DBC"/>
    <w:rsid w:val="00724FF3"/>
    <w:rsid w:val="00733489"/>
    <w:rsid w:val="007347B5"/>
    <w:rsid w:val="0074043E"/>
    <w:rsid w:val="007432D1"/>
    <w:rsid w:val="00745A65"/>
    <w:rsid w:val="0074746D"/>
    <w:rsid w:val="00747994"/>
    <w:rsid w:val="0075031B"/>
    <w:rsid w:val="00750590"/>
    <w:rsid w:val="00754390"/>
    <w:rsid w:val="00757FE7"/>
    <w:rsid w:val="007613CC"/>
    <w:rsid w:val="00765CF9"/>
    <w:rsid w:val="007675A9"/>
    <w:rsid w:val="007727EF"/>
    <w:rsid w:val="00774283"/>
    <w:rsid w:val="00775E23"/>
    <w:rsid w:val="0078735F"/>
    <w:rsid w:val="00793A58"/>
    <w:rsid w:val="007A2FE5"/>
    <w:rsid w:val="007A61C0"/>
    <w:rsid w:val="007A651D"/>
    <w:rsid w:val="007B0428"/>
    <w:rsid w:val="007B274B"/>
    <w:rsid w:val="007B4A35"/>
    <w:rsid w:val="007B53AA"/>
    <w:rsid w:val="007B56EF"/>
    <w:rsid w:val="007B738D"/>
    <w:rsid w:val="007C1100"/>
    <w:rsid w:val="007C2943"/>
    <w:rsid w:val="007C52C5"/>
    <w:rsid w:val="007D0D7C"/>
    <w:rsid w:val="007D5555"/>
    <w:rsid w:val="007D5911"/>
    <w:rsid w:val="007E14CE"/>
    <w:rsid w:val="007E27DB"/>
    <w:rsid w:val="007E6667"/>
    <w:rsid w:val="007E68EC"/>
    <w:rsid w:val="007F2A8A"/>
    <w:rsid w:val="007F314B"/>
    <w:rsid w:val="007F369C"/>
    <w:rsid w:val="007F7F24"/>
    <w:rsid w:val="00801572"/>
    <w:rsid w:val="00802BE9"/>
    <w:rsid w:val="008036A1"/>
    <w:rsid w:val="00805D2E"/>
    <w:rsid w:val="00811168"/>
    <w:rsid w:val="00813B13"/>
    <w:rsid w:val="00814508"/>
    <w:rsid w:val="0082219D"/>
    <w:rsid w:val="008224A5"/>
    <w:rsid w:val="0082296E"/>
    <w:rsid w:val="00825983"/>
    <w:rsid w:val="008265B8"/>
    <w:rsid w:val="00826949"/>
    <w:rsid w:val="0082747F"/>
    <w:rsid w:val="00843576"/>
    <w:rsid w:val="00844C66"/>
    <w:rsid w:val="008508EC"/>
    <w:rsid w:val="00850A3D"/>
    <w:rsid w:val="00853085"/>
    <w:rsid w:val="00854ECB"/>
    <w:rsid w:val="00855688"/>
    <w:rsid w:val="0086248A"/>
    <w:rsid w:val="008625A7"/>
    <w:rsid w:val="00865920"/>
    <w:rsid w:val="00871BBF"/>
    <w:rsid w:val="00873AC2"/>
    <w:rsid w:val="00874C5E"/>
    <w:rsid w:val="00875D11"/>
    <w:rsid w:val="00875E9B"/>
    <w:rsid w:val="0087701D"/>
    <w:rsid w:val="00877A4A"/>
    <w:rsid w:val="00883B26"/>
    <w:rsid w:val="00894BD0"/>
    <w:rsid w:val="00897971"/>
    <w:rsid w:val="008A2E49"/>
    <w:rsid w:val="008A31AA"/>
    <w:rsid w:val="008A423F"/>
    <w:rsid w:val="008A5D7C"/>
    <w:rsid w:val="008A666D"/>
    <w:rsid w:val="008B284F"/>
    <w:rsid w:val="008B435B"/>
    <w:rsid w:val="008B6411"/>
    <w:rsid w:val="008B679C"/>
    <w:rsid w:val="008B7C10"/>
    <w:rsid w:val="008C0CBD"/>
    <w:rsid w:val="008C1A88"/>
    <w:rsid w:val="008C23B0"/>
    <w:rsid w:val="008D13DC"/>
    <w:rsid w:val="008D156E"/>
    <w:rsid w:val="008D3CB5"/>
    <w:rsid w:val="008D4B8D"/>
    <w:rsid w:val="008E2B6C"/>
    <w:rsid w:val="008E34A6"/>
    <w:rsid w:val="008E4836"/>
    <w:rsid w:val="008E4E50"/>
    <w:rsid w:val="008E6D5B"/>
    <w:rsid w:val="008F1CD4"/>
    <w:rsid w:val="008F5E73"/>
    <w:rsid w:val="00902C20"/>
    <w:rsid w:val="0090469D"/>
    <w:rsid w:val="00904EEB"/>
    <w:rsid w:val="0090677E"/>
    <w:rsid w:val="00913EB7"/>
    <w:rsid w:val="00917802"/>
    <w:rsid w:val="00931028"/>
    <w:rsid w:val="009346A3"/>
    <w:rsid w:val="00934ACC"/>
    <w:rsid w:val="00935C04"/>
    <w:rsid w:val="00936DF9"/>
    <w:rsid w:val="00942878"/>
    <w:rsid w:val="00950172"/>
    <w:rsid w:val="00954D19"/>
    <w:rsid w:val="0095595A"/>
    <w:rsid w:val="00965681"/>
    <w:rsid w:val="00965CAA"/>
    <w:rsid w:val="0096745C"/>
    <w:rsid w:val="009674B7"/>
    <w:rsid w:val="00972258"/>
    <w:rsid w:val="00976B7C"/>
    <w:rsid w:val="00977816"/>
    <w:rsid w:val="00982F2C"/>
    <w:rsid w:val="00984760"/>
    <w:rsid w:val="009853F0"/>
    <w:rsid w:val="00985676"/>
    <w:rsid w:val="00986268"/>
    <w:rsid w:val="00992E30"/>
    <w:rsid w:val="00996A68"/>
    <w:rsid w:val="00996F03"/>
    <w:rsid w:val="009A142E"/>
    <w:rsid w:val="009A2427"/>
    <w:rsid w:val="009A590B"/>
    <w:rsid w:val="009A66FB"/>
    <w:rsid w:val="009B1D12"/>
    <w:rsid w:val="009B541E"/>
    <w:rsid w:val="009B77F8"/>
    <w:rsid w:val="009C3C2D"/>
    <w:rsid w:val="009C4516"/>
    <w:rsid w:val="009C4F69"/>
    <w:rsid w:val="009C69D1"/>
    <w:rsid w:val="009D47F5"/>
    <w:rsid w:val="009D581F"/>
    <w:rsid w:val="009D62B5"/>
    <w:rsid w:val="009D685B"/>
    <w:rsid w:val="009D766D"/>
    <w:rsid w:val="009E28D9"/>
    <w:rsid w:val="009E72F6"/>
    <w:rsid w:val="009F1B4B"/>
    <w:rsid w:val="009F61EB"/>
    <w:rsid w:val="009F7DF5"/>
    <w:rsid w:val="00A03200"/>
    <w:rsid w:val="00A07F72"/>
    <w:rsid w:val="00A10413"/>
    <w:rsid w:val="00A114B1"/>
    <w:rsid w:val="00A11838"/>
    <w:rsid w:val="00A11F18"/>
    <w:rsid w:val="00A124A9"/>
    <w:rsid w:val="00A1459B"/>
    <w:rsid w:val="00A22558"/>
    <w:rsid w:val="00A23641"/>
    <w:rsid w:val="00A23AFF"/>
    <w:rsid w:val="00A245BA"/>
    <w:rsid w:val="00A25275"/>
    <w:rsid w:val="00A25F19"/>
    <w:rsid w:val="00A27A22"/>
    <w:rsid w:val="00A35641"/>
    <w:rsid w:val="00A36F60"/>
    <w:rsid w:val="00A42996"/>
    <w:rsid w:val="00A42D9F"/>
    <w:rsid w:val="00A525EC"/>
    <w:rsid w:val="00A532C1"/>
    <w:rsid w:val="00A5359A"/>
    <w:rsid w:val="00A55CD2"/>
    <w:rsid w:val="00A55F4B"/>
    <w:rsid w:val="00A567F2"/>
    <w:rsid w:val="00A576F5"/>
    <w:rsid w:val="00A6440B"/>
    <w:rsid w:val="00A64C6C"/>
    <w:rsid w:val="00A74A81"/>
    <w:rsid w:val="00A86846"/>
    <w:rsid w:val="00A90E87"/>
    <w:rsid w:val="00A91447"/>
    <w:rsid w:val="00A91B92"/>
    <w:rsid w:val="00A9466A"/>
    <w:rsid w:val="00AA2E26"/>
    <w:rsid w:val="00AB35B3"/>
    <w:rsid w:val="00AB5635"/>
    <w:rsid w:val="00AB6E62"/>
    <w:rsid w:val="00AB7C76"/>
    <w:rsid w:val="00AC1D14"/>
    <w:rsid w:val="00AC3FC7"/>
    <w:rsid w:val="00AC44C1"/>
    <w:rsid w:val="00AD10B1"/>
    <w:rsid w:val="00AD6201"/>
    <w:rsid w:val="00AE2F7B"/>
    <w:rsid w:val="00AE3040"/>
    <w:rsid w:val="00AE7790"/>
    <w:rsid w:val="00AF0535"/>
    <w:rsid w:val="00B03AF6"/>
    <w:rsid w:val="00B03CA5"/>
    <w:rsid w:val="00B054FD"/>
    <w:rsid w:val="00B05B6A"/>
    <w:rsid w:val="00B06536"/>
    <w:rsid w:val="00B07DC1"/>
    <w:rsid w:val="00B145BE"/>
    <w:rsid w:val="00B17513"/>
    <w:rsid w:val="00B17EFA"/>
    <w:rsid w:val="00B217FC"/>
    <w:rsid w:val="00B23208"/>
    <w:rsid w:val="00B26C61"/>
    <w:rsid w:val="00B33673"/>
    <w:rsid w:val="00B41B01"/>
    <w:rsid w:val="00B43243"/>
    <w:rsid w:val="00B43FE7"/>
    <w:rsid w:val="00B46EB6"/>
    <w:rsid w:val="00B46FCB"/>
    <w:rsid w:val="00B53DF7"/>
    <w:rsid w:val="00B55CCD"/>
    <w:rsid w:val="00B62030"/>
    <w:rsid w:val="00B63853"/>
    <w:rsid w:val="00B64C5D"/>
    <w:rsid w:val="00B67E05"/>
    <w:rsid w:val="00B77C5E"/>
    <w:rsid w:val="00B80AD3"/>
    <w:rsid w:val="00B81046"/>
    <w:rsid w:val="00B93BD0"/>
    <w:rsid w:val="00B96A0C"/>
    <w:rsid w:val="00BA6657"/>
    <w:rsid w:val="00BB0B9C"/>
    <w:rsid w:val="00BB1315"/>
    <w:rsid w:val="00BB26A9"/>
    <w:rsid w:val="00BB3208"/>
    <w:rsid w:val="00BB7E2C"/>
    <w:rsid w:val="00BC0259"/>
    <w:rsid w:val="00BC37E1"/>
    <w:rsid w:val="00BC4C6B"/>
    <w:rsid w:val="00BC5873"/>
    <w:rsid w:val="00BC5DB8"/>
    <w:rsid w:val="00BC67C3"/>
    <w:rsid w:val="00BD2EE7"/>
    <w:rsid w:val="00BD3B72"/>
    <w:rsid w:val="00BD4E92"/>
    <w:rsid w:val="00BD644C"/>
    <w:rsid w:val="00BD7CF6"/>
    <w:rsid w:val="00BE077A"/>
    <w:rsid w:val="00BE1F06"/>
    <w:rsid w:val="00BE3E55"/>
    <w:rsid w:val="00BE7F5F"/>
    <w:rsid w:val="00BF0079"/>
    <w:rsid w:val="00BF13F1"/>
    <w:rsid w:val="00C02BA4"/>
    <w:rsid w:val="00C02CCD"/>
    <w:rsid w:val="00C05040"/>
    <w:rsid w:val="00C10534"/>
    <w:rsid w:val="00C117C2"/>
    <w:rsid w:val="00C2117F"/>
    <w:rsid w:val="00C22BCC"/>
    <w:rsid w:val="00C231A2"/>
    <w:rsid w:val="00C30C0F"/>
    <w:rsid w:val="00C32F99"/>
    <w:rsid w:val="00C34380"/>
    <w:rsid w:val="00C3462D"/>
    <w:rsid w:val="00C3648F"/>
    <w:rsid w:val="00C36A4D"/>
    <w:rsid w:val="00C36E13"/>
    <w:rsid w:val="00C36F69"/>
    <w:rsid w:val="00C44C3C"/>
    <w:rsid w:val="00C525E6"/>
    <w:rsid w:val="00C52EF3"/>
    <w:rsid w:val="00C53BD5"/>
    <w:rsid w:val="00C56150"/>
    <w:rsid w:val="00C57577"/>
    <w:rsid w:val="00C623E1"/>
    <w:rsid w:val="00C702C6"/>
    <w:rsid w:val="00C70D4B"/>
    <w:rsid w:val="00C71A3B"/>
    <w:rsid w:val="00C72BC2"/>
    <w:rsid w:val="00C736FB"/>
    <w:rsid w:val="00C74C69"/>
    <w:rsid w:val="00C770CC"/>
    <w:rsid w:val="00C77EB2"/>
    <w:rsid w:val="00C818EF"/>
    <w:rsid w:val="00C823CF"/>
    <w:rsid w:val="00C82496"/>
    <w:rsid w:val="00C8673B"/>
    <w:rsid w:val="00C87EE9"/>
    <w:rsid w:val="00C90F38"/>
    <w:rsid w:val="00C93BC1"/>
    <w:rsid w:val="00C94E93"/>
    <w:rsid w:val="00C951FD"/>
    <w:rsid w:val="00CA28EF"/>
    <w:rsid w:val="00CA2ED9"/>
    <w:rsid w:val="00CA72ED"/>
    <w:rsid w:val="00CA776C"/>
    <w:rsid w:val="00CB229F"/>
    <w:rsid w:val="00CB263B"/>
    <w:rsid w:val="00CB328E"/>
    <w:rsid w:val="00CB4C43"/>
    <w:rsid w:val="00CB55DB"/>
    <w:rsid w:val="00CC2AC5"/>
    <w:rsid w:val="00CD0796"/>
    <w:rsid w:val="00CD34FC"/>
    <w:rsid w:val="00CD5E07"/>
    <w:rsid w:val="00CE47F3"/>
    <w:rsid w:val="00CF0111"/>
    <w:rsid w:val="00CF61D8"/>
    <w:rsid w:val="00D01A55"/>
    <w:rsid w:val="00D0580F"/>
    <w:rsid w:val="00D10FEB"/>
    <w:rsid w:val="00D1104F"/>
    <w:rsid w:val="00D11993"/>
    <w:rsid w:val="00D12920"/>
    <w:rsid w:val="00D158E2"/>
    <w:rsid w:val="00D21AC2"/>
    <w:rsid w:val="00D23231"/>
    <w:rsid w:val="00D2456D"/>
    <w:rsid w:val="00D3030C"/>
    <w:rsid w:val="00D3194B"/>
    <w:rsid w:val="00D32F0A"/>
    <w:rsid w:val="00D34368"/>
    <w:rsid w:val="00D363A2"/>
    <w:rsid w:val="00D36E52"/>
    <w:rsid w:val="00D4231E"/>
    <w:rsid w:val="00D43043"/>
    <w:rsid w:val="00D43632"/>
    <w:rsid w:val="00D46E20"/>
    <w:rsid w:val="00D5076A"/>
    <w:rsid w:val="00D557D4"/>
    <w:rsid w:val="00D611A4"/>
    <w:rsid w:val="00D6187B"/>
    <w:rsid w:val="00D620A5"/>
    <w:rsid w:val="00D6358C"/>
    <w:rsid w:val="00D63A21"/>
    <w:rsid w:val="00D644E2"/>
    <w:rsid w:val="00D675EA"/>
    <w:rsid w:val="00D724A8"/>
    <w:rsid w:val="00D73021"/>
    <w:rsid w:val="00D837B9"/>
    <w:rsid w:val="00D85F3F"/>
    <w:rsid w:val="00D860D1"/>
    <w:rsid w:val="00D912A1"/>
    <w:rsid w:val="00D92125"/>
    <w:rsid w:val="00D946D5"/>
    <w:rsid w:val="00D97C8C"/>
    <w:rsid w:val="00DA0A2E"/>
    <w:rsid w:val="00DA3444"/>
    <w:rsid w:val="00DA34B5"/>
    <w:rsid w:val="00DA5758"/>
    <w:rsid w:val="00DB0A8C"/>
    <w:rsid w:val="00DB1D8C"/>
    <w:rsid w:val="00DB6B14"/>
    <w:rsid w:val="00DC15ED"/>
    <w:rsid w:val="00DC6B0C"/>
    <w:rsid w:val="00DD65B5"/>
    <w:rsid w:val="00DD76DF"/>
    <w:rsid w:val="00DE5B69"/>
    <w:rsid w:val="00DF251B"/>
    <w:rsid w:val="00DF5453"/>
    <w:rsid w:val="00DF5BB1"/>
    <w:rsid w:val="00DF6F3F"/>
    <w:rsid w:val="00E02D4F"/>
    <w:rsid w:val="00E0372D"/>
    <w:rsid w:val="00E0430B"/>
    <w:rsid w:val="00E0604F"/>
    <w:rsid w:val="00E0669B"/>
    <w:rsid w:val="00E068A4"/>
    <w:rsid w:val="00E10267"/>
    <w:rsid w:val="00E1315C"/>
    <w:rsid w:val="00E1449B"/>
    <w:rsid w:val="00E14966"/>
    <w:rsid w:val="00E1575F"/>
    <w:rsid w:val="00E22672"/>
    <w:rsid w:val="00E250B1"/>
    <w:rsid w:val="00E2626B"/>
    <w:rsid w:val="00E27D25"/>
    <w:rsid w:val="00E306AB"/>
    <w:rsid w:val="00E31609"/>
    <w:rsid w:val="00E3181F"/>
    <w:rsid w:val="00E327F2"/>
    <w:rsid w:val="00E3664E"/>
    <w:rsid w:val="00E4011F"/>
    <w:rsid w:val="00E411E2"/>
    <w:rsid w:val="00E440AF"/>
    <w:rsid w:val="00E45A8B"/>
    <w:rsid w:val="00E50878"/>
    <w:rsid w:val="00E53927"/>
    <w:rsid w:val="00E54DF0"/>
    <w:rsid w:val="00E55F20"/>
    <w:rsid w:val="00E57E3F"/>
    <w:rsid w:val="00E658A4"/>
    <w:rsid w:val="00E667B6"/>
    <w:rsid w:val="00E67253"/>
    <w:rsid w:val="00E67F9C"/>
    <w:rsid w:val="00E7035F"/>
    <w:rsid w:val="00E71555"/>
    <w:rsid w:val="00E75EC4"/>
    <w:rsid w:val="00E777FB"/>
    <w:rsid w:val="00E77C69"/>
    <w:rsid w:val="00E80CCF"/>
    <w:rsid w:val="00E8137E"/>
    <w:rsid w:val="00E83EBA"/>
    <w:rsid w:val="00E86A49"/>
    <w:rsid w:val="00E86B76"/>
    <w:rsid w:val="00E936F8"/>
    <w:rsid w:val="00E94218"/>
    <w:rsid w:val="00EA0F01"/>
    <w:rsid w:val="00EA1019"/>
    <w:rsid w:val="00EA39E2"/>
    <w:rsid w:val="00EA3A04"/>
    <w:rsid w:val="00EA51DF"/>
    <w:rsid w:val="00EB094A"/>
    <w:rsid w:val="00ED1AA3"/>
    <w:rsid w:val="00ED2E32"/>
    <w:rsid w:val="00ED4386"/>
    <w:rsid w:val="00ED5285"/>
    <w:rsid w:val="00ED6ABF"/>
    <w:rsid w:val="00EE05AE"/>
    <w:rsid w:val="00EE4DB6"/>
    <w:rsid w:val="00EE4E5A"/>
    <w:rsid w:val="00F01731"/>
    <w:rsid w:val="00F0398D"/>
    <w:rsid w:val="00F125D9"/>
    <w:rsid w:val="00F13983"/>
    <w:rsid w:val="00F15FEA"/>
    <w:rsid w:val="00F2284E"/>
    <w:rsid w:val="00F32799"/>
    <w:rsid w:val="00F32E0D"/>
    <w:rsid w:val="00F33013"/>
    <w:rsid w:val="00F35FA3"/>
    <w:rsid w:val="00F40B20"/>
    <w:rsid w:val="00F423FE"/>
    <w:rsid w:val="00F44100"/>
    <w:rsid w:val="00F464B3"/>
    <w:rsid w:val="00F51661"/>
    <w:rsid w:val="00F5287C"/>
    <w:rsid w:val="00F52A29"/>
    <w:rsid w:val="00F53FD5"/>
    <w:rsid w:val="00F606FC"/>
    <w:rsid w:val="00F71EE3"/>
    <w:rsid w:val="00F75244"/>
    <w:rsid w:val="00F7526D"/>
    <w:rsid w:val="00F753B5"/>
    <w:rsid w:val="00F7597A"/>
    <w:rsid w:val="00F76793"/>
    <w:rsid w:val="00F775A3"/>
    <w:rsid w:val="00F87013"/>
    <w:rsid w:val="00F87AD8"/>
    <w:rsid w:val="00F90326"/>
    <w:rsid w:val="00F90DA0"/>
    <w:rsid w:val="00F91E21"/>
    <w:rsid w:val="00F923F8"/>
    <w:rsid w:val="00F92BB6"/>
    <w:rsid w:val="00F92FA2"/>
    <w:rsid w:val="00F94250"/>
    <w:rsid w:val="00F9462B"/>
    <w:rsid w:val="00F9524E"/>
    <w:rsid w:val="00F96127"/>
    <w:rsid w:val="00F97AA8"/>
    <w:rsid w:val="00F97C1A"/>
    <w:rsid w:val="00F97D1D"/>
    <w:rsid w:val="00FA1146"/>
    <w:rsid w:val="00FA2E6E"/>
    <w:rsid w:val="00FA38A3"/>
    <w:rsid w:val="00FA5EA4"/>
    <w:rsid w:val="00FC290A"/>
    <w:rsid w:val="00FC2987"/>
    <w:rsid w:val="00FD2201"/>
    <w:rsid w:val="00FD2297"/>
    <w:rsid w:val="00FE5A8E"/>
    <w:rsid w:val="00FE7544"/>
    <w:rsid w:val="00F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4C7E2"/>
  <w15:docId w15:val="{9869CC33-A626-D547-83EF-2C7B5892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/>
      <w:outlineLvl w:val="0"/>
    </w:pPr>
    <w:rPr>
      <w:kern w:val="36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/>
      <w:outlineLvl w:val="1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rPr>
      <w:rFonts w:ascii="Cambria" w:eastAsiaTheme="minorEastAsia" w:hAnsi="Cambria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after="200"/>
    </w:pPr>
    <w:rPr>
      <w:rFonts w:asciiTheme="minorHAnsi" w:eastAsiaTheme="minorEastAsia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3FE7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4931C3"/>
  </w:style>
  <w:style w:type="character" w:styleId="UnresolvedMention">
    <w:name w:val="Unresolved Mention"/>
    <w:basedOn w:val="DefaultParagraphFont"/>
    <w:uiPriority w:val="99"/>
    <w:rsid w:val="00E440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nlinelibrary.wiley.com/doi/10.1002/cssc.201800617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ralph@wisc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t.peters@science.doe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270A1D" w:rsidRDefault="00893CCF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1C9C5CD74FAE1445B047673C32D67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ED3AE-94F3-6544-846A-ECE53A025D6A}"/>
      </w:docPartPr>
      <w:docPartBody>
        <w:p w:rsidR="00F874E1" w:rsidRDefault="00DA15C3" w:rsidP="00DA15C3">
          <w:pPr>
            <w:pStyle w:val="1C9C5CD74FAE1445B047673C32D6711D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CCF"/>
    <w:rsid w:val="000152E6"/>
    <w:rsid w:val="000E741B"/>
    <w:rsid w:val="001300D1"/>
    <w:rsid w:val="001A1513"/>
    <w:rsid w:val="001D1958"/>
    <w:rsid w:val="00201DC0"/>
    <w:rsid w:val="00203BBB"/>
    <w:rsid w:val="002101E3"/>
    <w:rsid w:val="002173FF"/>
    <w:rsid w:val="00270A1D"/>
    <w:rsid w:val="002B3C68"/>
    <w:rsid w:val="002B7F79"/>
    <w:rsid w:val="002C6464"/>
    <w:rsid w:val="002F23BC"/>
    <w:rsid w:val="003012AF"/>
    <w:rsid w:val="00374206"/>
    <w:rsid w:val="00430979"/>
    <w:rsid w:val="00434869"/>
    <w:rsid w:val="0045226C"/>
    <w:rsid w:val="004703F6"/>
    <w:rsid w:val="004D12B7"/>
    <w:rsid w:val="00543821"/>
    <w:rsid w:val="00551AA8"/>
    <w:rsid w:val="00562B72"/>
    <w:rsid w:val="00594C58"/>
    <w:rsid w:val="005F4671"/>
    <w:rsid w:val="00644D6B"/>
    <w:rsid w:val="00645445"/>
    <w:rsid w:val="00675437"/>
    <w:rsid w:val="00724B91"/>
    <w:rsid w:val="00751274"/>
    <w:rsid w:val="007736B1"/>
    <w:rsid w:val="007D2A24"/>
    <w:rsid w:val="007E11F4"/>
    <w:rsid w:val="007F67C9"/>
    <w:rsid w:val="00823539"/>
    <w:rsid w:val="0088355D"/>
    <w:rsid w:val="00893CCF"/>
    <w:rsid w:val="008C3945"/>
    <w:rsid w:val="008C485D"/>
    <w:rsid w:val="008D5D3A"/>
    <w:rsid w:val="008E25D6"/>
    <w:rsid w:val="008F2198"/>
    <w:rsid w:val="008F228E"/>
    <w:rsid w:val="00916B99"/>
    <w:rsid w:val="009215CD"/>
    <w:rsid w:val="0096099B"/>
    <w:rsid w:val="00971AF6"/>
    <w:rsid w:val="009E0D82"/>
    <w:rsid w:val="00A14E31"/>
    <w:rsid w:val="00A17052"/>
    <w:rsid w:val="00A35093"/>
    <w:rsid w:val="00A77834"/>
    <w:rsid w:val="00AF4837"/>
    <w:rsid w:val="00B21599"/>
    <w:rsid w:val="00B41C19"/>
    <w:rsid w:val="00BA44E0"/>
    <w:rsid w:val="00CA4331"/>
    <w:rsid w:val="00CD1435"/>
    <w:rsid w:val="00D20124"/>
    <w:rsid w:val="00DA15C3"/>
    <w:rsid w:val="00DE44BC"/>
    <w:rsid w:val="00E01B05"/>
    <w:rsid w:val="00E87B90"/>
    <w:rsid w:val="00EC551F"/>
    <w:rsid w:val="00EE1B39"/>
    <w:rsid w:val="00EE2BFB"/>
    <w:rsid w:val="00F3022F"/>
    <w:rsid w:val="00F874E1"/>
    <w:rsid w:val="00FD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046D2E32E690CE4BB78DE4C8A77E6772">
    <w:name w:val="046D2E32E690CE4BB78DE4C8A77E6772"/>
    <w:rsid w:val="0045226C"/>
  </w:style>
  <w:style w:type="paragraph" w:customStyle="1" w:styleId="AEAA08E66FAC674BB3CB967E1FE47A93">
    <w:name w:val="AEAA08E66FAC674BB3CB967E1FE47A93"/>
    <w:rsid w:val="00A35093"/>
  </w:style>
  <w:style w:type="paragraph" w:customStyle="1" w:styleId="4919D36FE69AAB4D8EA559076D1523CB">
    <w:name w:val="4919D36FE69AAB4D8EA559076D1523CB"/>
    <w:rsid w:val="00A35093"/>
  </w:style>
  <w:style w:type="paragraph" w:customStyle="1" w:styleId="DC40C451EB7E4D4E8B419F124F32F61A">
    <w:name w:val="DC40C451EB7E4D4E8B419F124F32F61A"/>
    <w:rsid w:val="00A35093"/>
  </w:style>
  <w:style w:type="paragraph" w:customStyle="1" w:styleId="073499F40C02B84B96138D9FCC42C7BB">
    <w:name w:val="073499F40C02B84B96138D9FCC42C7BB"/>
    <w:rsid w:val="00A35093"/>
  </w:style>
  <w:style w:type="paragraph" w:customStyle="1" w:styleId="1C9C5CD74FAE1445B047673C32D6711D">
    <w:name w:val="1C9C5CD74FAE1445B047673C32D6711D"/>
    <w:rsid w:val="00DA15C3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HUBDOC-169-636</_dlc_DocId>
    <_dlc_DocIdUrl xmlns="f66da2ca-f37c-4205-929f-e8e9af1907d3">
      <Url>https://intranet.wei.wisc.edu/glbrc/doe/_layouts/15/DocIdRedir.aspx?ID=HUBDOC-169-636</Url>
      <Description>HUBDOC-169-636</Description>
    </_dlc_DocIdUrl>
  </documentManagement>
</p:properties>
</file>

<file path=customXml/itemProps1.xml><?xml version="1.0" encoding="utf-8"?>
<ds:datastoreItem xmlns:ds="http://schemas.openxmlformats.org/officeDocument/2006/customXml" ds:itemID="{64F9276F-3697-4847-8C75-D5CE9A956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EF71E-52D6-4EB1-8722-11B3B13D723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5E0B38-F4EF-43D2-A1DC-72B4B02533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7F1449-C850-4815-A545-8C4417C0D235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Microsoft Office User</cp:lastModifiedBy>
  <cp:revision>72</cp:revision>
  <dcterms:created xsi:type="dcterms:W3CDTF">2018-05-04T15:54:00Z</dcterms:created>
  <dcterms:modified xsi:type="dcterms:W3CDTF">2018-05-25T20:33:00Z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6395001a-64d2-459a-8dcb-69031a970fee</vt:lpwstr>
  </property>
  <property fmtid="{D5CDD505-2E9C-101B-9397-08002B2CF9AE}" pid="4" name="TaxKeyword">
    <vt:lpwstr/>
  </property>
</Properties>
</file>