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9781E" w:rsidR="0098299F" w:rsidP="0098299F" w:rsidRDefault="0098299F" w14:paraId="56E2F399" w14:textId="77777777">
      <w:pPr>
        <w:rPr>
          <w:rFonts w:cs="AdvOTb65e897d.B" w:asciiTheme="minorHAnsi" w:hAnsiTheme="minorHAnsi" w:eastAsiaTheme="minorHAnsi"/>
          <w:sz w:val="19"/>
          <w:szCs w:val="19"/>
        </w:rPr>
      </w:pPr>
    </w:p>
    <w:p w:rsidRPr="0089781E" w:rsidR="0098299F" w:rsidP="0098299F" w:rsidRDefault="005B5F21" w14:paraId="5BA80893" w14:textId="5D8298AF">
      <w:pPr>
        <w:rPr>
          <w:rFonts w:cs="AdvOTb65e897d.B" w:asciiTheme="minorHAnsi" w:hAnsiTheme="minorHAnsi" w:eastAsiaTheme="minorHAnsi"/>
          <w:b/>
          <w:szCs w:val="22"/>
        </w:rPr>
      </w:pPr>
      <w:r>
        <w:rPr>
          <w:rFonts w:cs="AdvOTb65e897d.B" w:asciiTheme="minorHAnsi" w:hAnsiTheme="minorHAnsi" w:eastAsiaTheme="minorHAnsi"/>
          <w:b/>
          <w:szCs w:val="22"/>
        </w:rPr>
        <w:t>New Target for Engineering Lignin for Biofuel Production Identified</w:t>
      </w:r>
    </w:p>
    <w:p w:rsidR="00E56E7E" w:rsidP="00CB3B37" w:rsidRDefault="00E56E7E" w14:paraId="18530658" w14:textId="30343D9C">
      <w:pPr>
        <w:spacing w:line="276" w:lineRule="auto"/>
        <w:rPr>
          <w:rFonts w:asciiTheme="minorHAnsi" w:hAnsiTheme="minorHAnsi"/>
          <w:b/>
          <w:szCs w:val="22"/>
        </w:rPr>
      </w:pPr>
      <w:r>
        <w:rPr>
          <w:rFonts w:asciiTheme="minorHAnsi" w:hAnsiTheme="minorHAnsi"/>
          <w:szCs w:val="22"/>
        </w:rPr>
        <w:t>Plants cell walls contain polysaccharides that can be hydrolyzed into fermentable sugars. Lignin, which is also present in the cell walls, hinders enzymatic saccharification. Thus, lig</w:t>
      </w:r>
      <w:r w:rsidR="00DD3EFE">
        <w:rPr>
          <w:rFonts w:asciiTheme="minorHAnsi" w:hAnsiTheme="minorHAnsi"/>
          <w:szCs w:val="22"/>
        </w:rPr>
        <w:t xml:space="preserve">nin must be removed or cleaved </w:t>
      </w:r>
      <w:r>
        <w:rPr>
          <w:rFonts w:asciiTheme="minorHAnsi" w:hAnsiTheme="minorHAnsi"/>
          <w:szCs w:val="22"/>
        </w:rPr>
        <w:t xml:space="preserve">prior to saccharification, which requires chemicals and energy and increases cellulosic biofuel production costs. Altering lignin composition or structure can reduce the amount of effort needed to release glucose from cellulose, thus increasing the economics of cellulosic biofuels production. </w:t>
      </w:r>
      <w:r w:rsidR="00DD3EFE">
        <w:rPr>
          <w:rFonts w:eastAsia="Times New Roman" w:asciiTheme="minorHAnsi" w:hAnsiTheme="minorHAnsi"/>
          <w:color w:val="000000"/>
          <w:szCs w:val="22"/>
        </w:rPr>
        <w:t>GLBRC Researchers John Ralph and Hoon Kim and their colleagues at Ghent University and VIB (Flanders Institute of Biology</w:t>
      </w:r>
      <w:r w:rsidR="00DD3EFE">
        <w:rPr>
          <w:rFonts w:eastAsia="Times New Roman" w:asciiTheme="minorHAnsi" w:hAnsiTheme="minorHAnsi"/>
          <w:color w:val="000000"/>
          <w:szCs w:val="22"/>
        </w:rPr>
        <w:t xml:space="preserve">) have a goal of </w:t>
      </w:r>
      <w:r w:rsidR="00DD3EFE">
        <w:rPr>
          <w:rFonts w:eastAsia="Times New Roman" w:asciiTheme="minorHAnsi" w:hAnsiTheme="minorHAnsi"/>
          <w:color w:val="000000"/>
          <w:szCs w:val="22"/>
        </w:rPr>
        <w:t>understanding the control</w:t>
      </w:r>
      <w:r w:rsidR="00DD3EFE">
        <w:rPr>
          <w:rFonts w:eastAsia="Times New Roman" w:asciiTheme="minorHAnsi" w:hAnsiTheme="minorHAnsi"/>
          <w:color w:val="000000"/>
          <w:szCs w:val="22"/>
        </w:rPr>
        <w:t>-points in the lignin pathway</w:t>
      </w:r>
      <w:r w:rsidR="00DD3EFE">
        <w:rPr>
          <w:rFonts w:eastAsia="Times New Roman" w:asciiTheme="minorHAnsi" w:hAnsiTheme="minorHAnsi"/>
          <w:color w:val="000000"/>
          <w:szCs w:val="22"/>
        </w:rPr>
        <w:t xml:space="preserve"> and </w:t>
      </w:r>
      <w:r w:rsidR="00DD3EFE">
        <w:rPr>
          <w:rFonts w:eastAsia="Times New Roman" w:asciiTheme="minorHAnsi" w:hAnsiTheme="minorHAnsi"/>
          <w:color w:val="000000"/>
          <w:szCs w:val="22"/>
        </w:rPr>
        <w:t>identifying</w:t>
      </w:r>
      <w:r w:rsidR="00DD3EFE">
        <w:rPr>
          <w:rFonts w:eastAsia="Times New Roman" w:asciiTheme="minorHAnsi" w:hAnsiTheme="minorHAnsi"/>
          <w:color w:val="000000"/>
          <w:szCs w:val="22"/>
        </w:rPr>
        <w:t xml:space="preserve"> possible </w:t>
      </w:r>
      <w:r w:rsidR="00DD3EFE">
        <w:rPr>
          <w:rFonts w:eastAsia="Times New Roman" w:asciiTheme="minorHAnsi" w:hAnsiTheme="minorHAnsi"/>
          <w:color w:val="000000"/>
          <w:szCs w:val="22"/>
        </w:rPr>
        <w:t xml:space="preserve">new </w:t>
      </w:r>
      <w:r w:rsidR="00DD3EFE">
        <w:rPr>
          <w:rFonts w:eastAsia="Times New Roman" w:asciiTheme="minorHAnsi" w:hAnsiTheme="minorHAnsi"/>
          <w:color w:val="000000"/>
          <w:szCs w:val="22"/>
        </w:rPr>
        <w:t>engineering targets</w:t>
      </w:r>
      <w:r w:rsidR="00DD3EFE">
        <w:rPr>
          <w:rFonts w:eastAsia="Times New Roman" w:asciiTheme="minorHAnsi" w:hAnsiTheme="minorHAnsi"/>
          <w:color w:val="000000"/>
          <w:szCs w:val="22"/>
        </w:rPr>
        <w:t xml:space="preserve">. The group’s </w:t>
      </w:r>
      <w:r>
        <w:rPr>
          <w:rFonts w:asciiTheme="minorHAnsi" w:hAnsiTheme="minorHAnsi"/>
          <w:szCs w:val="22"/>
        </w:rPr>
        <w:t xml:space="preserve">December 2014 Plant Physiology Cover Article: </w:t>
      </w:r>
      <w:r w:rsidRPr="005B5F21">
        <w:rPr>
          <w:rFonts w:eastAsia="Times New Roman" w:asciiTheme="minorHAnsi" w:hAnsiTheme="minorHAnsi"/>
          <w:color w:val="000000"/>
          <w:szCs w:val="22"/>
        </w:rPr>
        <w:t xml:space="preserve">Mutation of the Inducible </w:t>
      </w:r>
      <w:r w:rsidRPr="005B5F21">
        <w:rPr>
          <w:rFonts w:eastAsia="Times New Roman" w:asciiTheme="minorHAnsi" w:hAnsiTheme="minorHAnsi"/>
          <w:i/>
          <w:iCs/>
          <w:color w:val="000000"/>
          <w:szCs w:val="22"/>
        </w:rPr>
        <w:t>ARABIDOPSIS THALIANA CYTOCHROME P450 REDUCTASE2</w:t>
      </w:r>
      <w:r w:rsidRPr="005B5F21">
        <w:rPr>
          <w:rFonts w:eastAsia="Times New Roman" w:asciiTheme="minorHAnsi" w:hAnsiTheme="minorHAnsi"/>
          <w:color w:val="000000"/>
          <w:szCs w:val="22"/>
        </w:rPr>
        <w:t xml:space="preserve"> </w:t>
      </w:r>
      <w:r w:rsidR="00DD3EFE">
        <w:rPr>
          <w:rFonts w:eastAsia="Times New Roman" w:asciiTheme="minorHAnsi" w:hAnsiTheme="minorHAnsi"/>
          <w:color w:val="000000"/>
          <w:szCs w:val="22"/>
        </w:rPr>
        <w:t>reports</w:t>
      </w:r>
      <w:r>
        <w:rPr>
          <w:rFonts w:eastAsia="Times New Roman" w:asciiTheme="minorHAnsi" w:hAnsiTheme="minorHAnsi"/>
          <w:color w:val="000000"/>
          <w:szCs w:val="22"/>
        </w:rPr>
        <w:t xml:space="preserve"> on the identification of a new target for engineering lignin for biofuel production. </w:t>
      </w:r>
      <w:r w:rsidR="00DD3EFE">
        <w:rPr>
          <w:rFonts w:eastAsia="Times New Roman" w:asciiTheme="minorHAnsi" w:hAnsiTheme="minorHAnsi"/>
          <w:color w:val="000000"/>
          <w:szCs w:val="22"/>
        </w:rPr>
        <w:t xml:space="preserve"> </w:t>
      </w:r>
      <w:r>
        <w:rPr>
          <w:rFonts w:eastAsia="Times New Roman" w:asciiTheme="minorHAnsi" w:hAnsiTheme="minorHAnsi"/>
          <w:color w:val="000000"/>
          <w:szCs w:val="22"/>
        </w:rPr>
        <w:t>In the model plant Arabidopsis, there are three Cytochrome P450 Reductase genes. Microarray analysis and transcript profiling revealed that one of these three genes control</w:t>
      </w:r>
      <w:r w:rsidR="00DD3EFE">
        <w:rPr>
          <w:rFonts w:eastAsia="Times New Roman" w:asciiTheme="minorHAnsi" w:hAnsiTheme="minorHAnsi"/>
          <w:color w:val="000000"/>
          <w:szCs w:val="22"/>
        </w:rPr>
        <w:t>s an</w:t>
      </w:r>
      <w:r>
        <w:rPr>
          <w:rFonts w:eastAsia="Times New Roman" w:asciiTheme="minorHAnsi" w:hAnsiTheme="minorHAnsi"/>
          <w:color w:val="000000"/>
          <w:szCs w:val="22"/>
        </w:rPr>
        <w:t xml:space="preserve"> enzyme </w:t>
      </w:r>
      <w:r w:rsidRPr="00E56E7E">
        <w:rPr>
          <w:rFonts w:eastAsia="Times New Roman" w:asciiTheme="minorHAnsi" w:hAnsiTheme="minorHAnsi"/>
          <w:color w:val="000000"/>
          <w:szCs w:val="22"/>
        </w:rPr>
        <w:t>(</w:t>
      </w:r>
      <w:r w:rsidRPr="00E56E7E">
        <w:rPr>
          <w:rFonts w:eastAsia="Times New Roman" w:asciiTheme="minorHAnsi" w:hAnsiTheme="minorHAnsi"/>
          <w:i/>
          <w:color w:val="000000"/>
          <w:szCs w:val="22"/>
        </w:rPr>
        <w:t>ATR2</w:t>
      </w:r>
      <w:r w:rsidRPr="00E56E7E">
        <w:rPr>
          <w:rFonts w:eastAsia="Times New Roman" w:asciiTheme="minorHAnsi" w:hAnsiTheme="minorHAnsi"/>
          <w:color w:val="000000"/>
          <w:szCs w:val="22"/>
        </w:rPr>
        <w:t>)</w:t>
      </w:r>
      <w:r w:rsidRPr="30343D9C">
        <w:rPr>
          <w:rFonts w:ascii="Calibri,Times New Roman" w:hAnsi="Calibri,Times New Roman" w:eastAsia="Calibri,Times New Roman" w:cs="Calibri,Times New Roman" w:asciiTheme="minorAscii" w:hAnsiTheme="minorAscii" w:eastAsiaTheme="minorAscii" w:cstheme="minorAscii"/>
          <w:color w:val="000000"/>
        </w:rPr>
        <w:t xml:space="preserve"> that is co-expressed with lignin biosynthetic genes. By studying model plants </w:t>
      </w:r>
      <w:r w:rsidRPr="30343D9C" w:rsidR="30343D9C">
        <w:rPr>
          <w:rFonts w:ascii="Calibri,Times New Roman" w:hAnsi="Calibri,Times New Roman" w:eastAsia="Calibri,Times New Roman" w:cs="Calibri,Times New Roman" w:asciiTheme="minorAscii" w:hAnsiTheme="minorAscii" w:eastAsiaTheme="minorAscii" w:cstheme="minorAscii"/>
          <w:color w:val="000000"/>
        </w:rPr>
        <w:t xml:space="preserve">in which </w:t>
      </w:r>
      <w:r w:rsidRPr="30343D9C">
        <w:rPr>
          <w:rFonts w:ascii="Calibri,Times New Roman" w:hAnsi="Calibri,Times New Roman" w:eastAsia="Calibri,Times New Roman" w:cs="Calibri,Times New Roman" w:asciiTheme="minorAscii" w:hAnsiTheme="minorAscii" w:eastAsiaTheme="minorAscii" w:cstheme="minorAscii"/>
          <w:color w:val="000000"/>
        </w:rPr>
        <w:t xml:space="preserve">the </w:t>
      </w:r>
      <w:r w:rsidRPr="00E56E7E">
        <w:rPr>
          <w:rFonts w:eastAsia="Times New Roman" w:asciiTheme="minorHAnsi" w:hAnsiTheme="minorHAnsi"/>
          <w:i/>
          <w:color w:val="000000"/>
          <w:szCs w:val="22"/>
        </w:rPr>
        <w:t>atr2</w:t>
      </w:r>
      <w:r>
        <w:rPr>
          <w:rFonts w:eastAsia="Times New Roman" w:asciiTheme="minorHAnsi" w:hAnsiTheme="minorHAnsi"/>
          <w:color w:val="000000"/>
          <w:szCs w:val="22"/>
        </w:rPr>
        <w:t xml:space="preserve"> gene was down-regulated via T-DNA insertion researchers found that</w:t>
      </w:r>
      <w:r w:rsidR="00DD3EFE">
        <w:rPr>
          <w:rFonts w:eastAsia="Times New Roman" w:asciiTheme="minorHAnsi" w:hAnsiTheme="minorHAnsi"/>
          <w:color w:val="000000"/>
          <w:szCs w:val="22"/>
        </w:rPr>
        <w:t>, although</w:t>
      </w:r>
      <w:r>
        <w:rPr>
          <w:rFonts w:eastAsia="Times New Roman" w:asciiTheme="minorHAnsi" w:hAnsiTheme="minorHAnsi"/>
          <w:color w:val="000000"/>
          <w:szCs w:val="22"/>
        </w:rPr>
        <w:t xml:space="preserve"> phenotypically normal, the </w:t>
      </w:r>
      <w:r>
        <w:rPr>
          <w:rFonts w:eastAsia="Times New Roman" w:asciiTheme="minorHAnsi" w:hAnsiTheme="minorHAnsi"/>
          <w:i/>
          <w:color w:val="000000"/>
          <w:szCs w:val="22"/>
        </w:rPr>
        <w:t xml:space="preserve">atr2 </w:t>
      </w:r>
      <w:r>
        <w:rPr>
          <w:rFonts w:eastAsia="Times New Roman" w:asciiTheme="minorHAnsi" w:hAnsiTheme="minorHAnsi"/>
          <w:color w:val="000000"/>
          <w:szCs w:val="22"/>
        </w:rPr>
        <w:t xml:space="preserve">mutants had increased glucose release from cellulose following base pretreatment than the wild type. This increase in saccharification resulted from both altered lignin structure and altered lignin content.  Their results support the contention at </w:t>
      </w:r>
      <w:r w:rsidRPr="00E56E7E">
        <w:rPr>
          <w:rFonts w:eastAsia="Times New Roman" w:asciiTheme="minorHAnsi" w:hAnsiTheme="minorHAnsi"/>
          <w:i/>
          <w:color w:val="000000"/>
          <w:szCs w:val="22"/>
        </w:rPr>
        <w:t xml:space="preserve">ATR2 </w:t>
      </w:r>
      <w:r w:rsidRPr="00E56E7E">
        <w:rPr>
          <w:rFonts w:asciiTheme="minorHAnsi" w:hAnsiTheme="minorHAnsi"/>
          <w:szCs w:val="22"/>
        </w:rPr>
        <w:t>is involved</w:t>
      </w:r>
      <w:r>
        <w:rPr>
          <w:rFonts w:asciiTheme="minorHAnsi" w:hAnsiTheme="minorHAnsi"/>
          <w:szCs w:val="22"/>
        </w:rPr>
        <w:t xml:space="preserve"> </w:t>
      </w:r>
      <w:r w:rsidRPr="00E56E7E">
        <w:rPr>
          <w:rFonts w:asciiTheme="minorHAnsi" w:hAnsiTheme="minorHAnsi"/>
          <w:szCs w:val="22"/>
        </w:rPr>
        <w:t>in</w:t>
      </w:r>
      <w:r>
        <w:rPr>
          <w:rFonts w:asciiTheme="minorHAnsi" w:hAnsiTheme="minorHAnsi"/>
          <w:szCs w:val="22"/>
        </w:rPr>
        <w:t xml:space="preserve"> </w:t>
      </w:r>
      <w:r w:rsidRPr="00E56E7E" w:rsidR="00DD3EFE">
        <w:rPr>
          <w:rFonts w:asciiTheme="minorHAnsi" w:hAnsiTheme="minorHAnsi"/>
          <w:szCs w:val="22"/>
        </w:rPr>
        <w:t>the</w:t>
      </w:r>
      <w:r w:rsidR="00DD3EFE">
        <w:rPr>
          <w:rFonts w:asciiTheme="minorHAnsi" w:hAnsiTheme="minorHAnsi"/>
          <w:szCs w:val="22"/>
        </w:rPr>
        <w:t xml:space="preserve"> lignin pathway</w:t>
      </w:r>
      <w:r w:rsidRPr="00E56E7E">
        <w:rPr>
          <w:rFonts w:asciiTheme="minorHAnsi" w:hAnsiTheme="minorHAnsi"/>
          <w:szCs w:val="22"/>
        </w:rPr>
        <w:t xml:space="preserve"> and is thus a target for engineering plant cell walls that are better suited for biofuels applications. The study also suggests additional c</w:t>
      </w:r>
      <w:r w:rsidR="00DD3EFE">
        <w:rPr>
          <w:rFonts w:asciiTheme="minorHAnsi" w:hAnsiTheme="minorHAnsi"/>
          <w:szCs w:val="22"/>
        </w:rPr>
        <w:t>andidates in the lignin pathway</w:t>
      </w:r>
      <w:bookmarkStart w:name="_GoBack" w:id="0"/>
      <w:bookmarkEnd w:id="0"/>
      <w:r w:rsidRPr="00E56E7E">
        <w:rPr>
          <w:rFonts w:asciiTheme="minorHAnsi" w:hAnsiTheme="minorHAnsi"/>
          <w:szCs w:val="22"/>
        </w:rPr>
        <w:t xml:space="preserve"> for future study.</w:t>
      </w:r>
    </w:p>
    <w:p w:rsidRPr="005B5F21" w:rsidR="008119FF" w:rsidP="0089781E" w:rsidRDefault="008119FF" w14:paraId="248D5833" w14:textId="4E976429">
      <w:pPr>
        <w:rPr>
          <w:rFonts w:asciiTheme="minorHAnsi" w:hAnsiTheme="minorHAnsi"/>
          <w:szCs w:val="22"/>
        </w:rPr>
      </w:pPr>
      <w:r w:rsidRPr="0089781E">
        <w:rPr>
          <w:rFonts w:asciiTheme="minorHAnsi" w:hAnsiTheme="minorHAnsi"/>
          <w:b/>
          <w:szCs w:val="22"/>
        </w:rPr>
        <w:t>Refere</w:t>
      </w:r>
      <w:r w:rsidR="005B5F21">
        <w:rPr>
          <w:rFonts w:asciiTheme="minorHAnsi" w:hAnsiTheme="minorHAnsi"/>
          <w:b/>
          <w:szCs w:val="22"/>
        </w:rPr>
        <w:t>nce</w:t>
      </w:r>
      <w:r w:rsidRPr="0089781E">
        <w:rPr>
          <w:rFonts w:asciiTheme="minorHAnsi" w:hAnsiTheme="minorHAnsi"/>
          <w:b/>
          <w:szCs w:val="22"/>
        </w:rPr>
        <w:t>:</w:t>
      </w:r>
      <w:r w:rsidRPr="0089781E" w:rsidR="0089781E">
        <w:rPr>
          <w:rFonts w:asciiTheme="minorHAnsi" w:hAnsiTheme="minorHAnsi"/>
          <w:szCs w:val="22"/>
        </w:rPr>
        <w:t xml:space="preserve"> </w:t>
      </w:r>
      <w:r w:rsidRPr="005B5F21" w:rsidR="005B5F21">
        <w:rPr>
          <w:rFonts w:eastAsia="Times New Roman" w:asciiTheme="minorHAnsi" w:hAnsiTheme="minorHAnsi"/>
          <w:color w:val="000000"/>
          <w:szCs w:val="22"/>
        </w:rPr>
        <w:t xml:space="preserve">Sundin L, Vanholme, R, Geerinck J, Goeminne G, Höfer R, Kim H, Ralph J, Boerjan W. Mutation of the Inducible </w:t>
      </w:r>
      <w:r w:rsidRPr="005B5F21" w:rsidR="005B5F21">
        <w:rPr>
          <w:rFonts w:eastAsia="Times New Roman" w:asciiTheme="minorHAnsi" w:hAnsiTheme="minorHAnsi"/>
          <w:i/>
          <w:iCs/>
          <w:color w:val="000000"/>
          <w:szCs w:val="22"/>
        </w:rPr>
        <w:t>ARABIDOPSIS THALIANA CYTOCHROME P450 REDUCTASE2</w:t>
      </w:r>
      <w:r w:rsidRPr="005B5F21" w:rsidR="005B5F21">
        <w:rPr>
          <w:rFonts w:eastAsia="Times New Roman" w:asciiTheme="minorHAnsi" w:hAnsiTheme="minorHAnsi"/>
          <w:color w:val="000000"/>
          <w:szCs w:val="22"/>
        </w:rPr>
        <w:t xml:space="preserve"> Alters Lignin Composition and Improves Saccharification </w:t>
      </w:r>
      <w:r w:rsidRPr="005B5F21" w:rsidR="005B5F21">
        <w:rPr>
          <w:rFonts w:eastAsia="Times New Roman" w:asciiTheme="minorHAnsi" w:hAnsiTheme="minorHAnsi"/>
          <w:i/>
          <w:iCs/>
          <w:color w:val="000000"/>
          <w:szCs w:val="22"/>
        </w:rPr>
        <w:t>Plant Physiol. 2014 166: 1956-1971. doi:10.1104/pp.114.245548</w:t>
      </w:r>
    </w:p>
    <w:p w:rsidRPr="0089781E" w:rsidR="008119FF" w:rsidP="008119FF" w:rsidRDefault="008119FF" w14:paraId="5D7D73E4" w14:textId="77777777">
      <w:pPr>
        <w:tabs>
          <w:tab w:val="left" w:pos="360"/>
        </w:tabs>
        <w:spacing w:after="0" w:line="300" w:lineRule="exact"/>
        <w:rPr>
          <w:rFonts w:asciiTheme="minorHAnsi" w:hAnsiTheme="minorHAnsi"/>
          <w:szCs w:val="22"/>
        </w:rPr>
      </w:pPr>
      <w:r w:rsidRPr="0089781E">
        <w:rPr>
          <w:rFonts w:asciiTheme="minorHAnsi" w:hAnsiTheme="minorHAnsi"/>
          <w:b/>
          <w:szCs w:val="22"/>
        </w:rPr>
        <w:t>Contact</w:t>
      </w:r>
      <w:r w:rsidRPr="0089781E">
        <w:rPr>
          <w:rFonts w:asciiTheme="minorHAnsi" w:hAnsiTheme="minorHAnsi"/>
          <w:szCs w:val="22"/>
        </w:rPr>
        <w:t>: Dr. N. Kent Peters, SC-23.2, (301) 903-5549</w:t>
      </w:r>
    </w:p>
    <w:sectPr w:rsidRPr="0089781E" w:rsidR="008119F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dvOTb65e897d.B">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9F"/>
    <w:rsid w:val="00040C38"/>
    <w:rsid w:val="000F72E0"/>
    <w:rsid w:val="001F0E2A"/>
    <w:rsid w:val="00293C03"/>
    <w:rsid w:val="003F53BF"/>
    <w:rsid w:val="005B5F21"/>
    <w:rsid w:val="008119FF"/>
    <w:rsid w:val="0089781E"/>
    <w:rsid w:val="008D5468"/>
    <w:rsid w:val="0094060E"/>
    <w:rsid w:val="00971C08"/>
    <w:rsid w:val="0098299F"/>
    <w:rsid w:val="00B6334B"/>
    <w:rsid w:val="00BC7A84"/>
    <w:rsid w:val="00C665E0"/>
    <w:rsid w:val="00CB3B37"/>
    <w:rsid w:val="00CC5EF2"/>
    <w:rsid w:val="00D6104B"/>
    <w:rsid w:val="00DD3EFE"/>
    <w:rsid w:val="00DF756D"/>
    <w:rsid w:val="00E33580"/>
    <w:rsid w:val="00E56E7E"/>
    <w:rsid w:val="3034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C8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4060E"/>
    <w:pPr>
      <w:spacing w:before="100" w:beforeAutospacing="1" w:after="100" w:afterAutospacing="1" w:line="240" w:lineRule="auto"/>
    </w:pPr>
    <w:rPr>
      <w:rFonts w:ascii="Arial" w:hAnsi="Arial" w:cs="Times New Roman" w:eastAsiaTheme="minorEastAsia"/>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0E"/>
    <w:pPr>
      <w:spacing w:before="100" w:beforeAutospacing="1" w:after="100" w:afterAutospacing="1" w:line="240" w:lineRule="auto"/>
    </w:pPr>
    <w:rPr>
      <w:rFonts w:ascii="Arial" w:eastAsiaTheme="minorEastAsia"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86370884163584E8D01FB0BAE9A1E04" ma:contentTypeVersion="6" ma:contentTypeDescription="Create a new document." ma:contentTypeScope="" ma:versionID="5f2f950e5ef4418ac976387628e0facd">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a432e43444e4cc8d1908114e56ca552d"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This has been approved by John.</Comments_x002c__x0020_Notes_x002c__x0020_etc>
    <PublishingExpirationDate xmlns="http://schemas.microsoft.com/sharepoint/v3" xsi:nil="true"/>
    <PublishingStartDate xmlns="http://schemas.microsoft.com/sharepoint/v3" xsi:nil="true"/>
    <_dlc_DocId xmlns="f66da2ca-f37c-4205-929f-e8e9af1907d3">HUBDOC-92-430</_dlc_DocId>
    <_dlc_DocIdUrl xmlns="f66da2ca-f37c-4205-929f-e8e9af1907d3">
      <Url>https://intranet.wei.wisc.edu/glbrc/doe/_layouts/15/DocIdRedir.aspx?ID=HUBDOC-92-430</Url>
      <Description>HUBDOC-92-430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7CEDB-E27E-4DA1-92F6-228975CE659D}"/>
</file>

<file path=customXml/itemProps2.xml><?xml version="1.0" encoding="utf-8"?>
<ds:datastoreItem xmlns:ds="http://schemas.openxmlformats.org/officeDocument/2006/customXml" ds:itemID="{286F322C-B956-401B-B1CE-5159E5F67694}"/>
</file>

<file path=customXml/itemProps3.xml><?xml version="1.0" encoding="utf-8"?>
<ds:datastoreItem xmlns:ds="http://schemas.openxmlformats.org/officeDocument/2006/customXml" ds:itemID="{20D88F9B-956F-430F-8D7E-6CB0C9401BCF}"/>
</file>

<file path=customXml/itemProps4.xml><?xml version="1.0" encoding="utf-8"?>
<ds:datastoreItem xmlns:ds="http://schemas.openxmlformats.org/officeDocument/2006/customXml" ds:itemID="{9ACD15A5-E508-4E60-95C0-13283056D4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Office of Science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 Kent Peters</dc:creator>
  <cp:keywords/>
  <cp:lastModifiedBy>John Ralph</cp:lastModifiedBy>
  <cp:revision>8</cp:revision>
  <cp:lastPrinted>2014-12-11T15:48:00Z</cp:lastPrinted>
  <dcterms:created xsi:type="dcterms:W3CDTF">2014-12-05T15:11:00Z</dcterms:created>
  <dcterms:modified xsi:type="dcterms:W3CDTF">2014-12-11T18:03:04Z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0x010100A86370884163584E8D01FB0BAE9A1E04</vt:lpwstr>
  </property>
  <property fmtid="{D5CDD505-2E9C-101B-9397-08002B2CF9AE}" pid="3" name="_dlc_DocIdItemGuid">
    <vt:lpwstr>b2404385-40df-4584-9dcb-e4230378ede3</vt:lpwstr>
  </property>
  <property fmtid="{D5CDD505-2E9C-101B-9397-08002B2CF9AE}" pid="4" name="TaxKeyword">
    <vt:lpwstr/>
  </property>
</Properties>
</file>