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0DE2E4" w14:textId="74C00084" w:rsidR="007B274B" w:rsidRPr="007B274B" w:rsidRDefault="00065AE7" w:rsidP="007B274B">
      <w:pPr>
        <w:rPr>
          <w:rFonts w:ascii="Arial" w:hAnsi="Arial" w:cs="Arial"/>
          <w:color w:val="686868"/>
          <w:sz w:val="20"/>
          <w:szCs w:val="20"/>
        </w:rPr>
      </w:pPr>
      <w:r>
        <w:rPr>
          <w:rFonts w:ascii="Arial" w:hAnsi="Arial" w:cs="Arial"/>
          <w:color w:val="7F7F7F"/>
          <w:sz w:val="20"/>
        </w:rPr>
        <w:t xml:space="preserve">8 </w:t>
      </w:r>
      <w:r w:rsidR="00A1459B">
        <w:rPr>
          <w:rFonts w:ascii="Arial" w:hAnsi="Arial" w:cs="Arial"/>
          <w:color w:val="7F7F7F"/>
          <w:sz w:val="20"/>
        </w:rPr>
        <w:t>May</w:t>
      </w:r>
      <w:r w:rsidR="00402C8A">
        <w:rPr>
          <w:rFonts w:ascii="Arial" w:hAnsi="Arial" w:cs="Arial"/>
          <w:color w:val="7F7F7F"/>
          <w:sz w:val="20"/>
        </w:rPr>
        <w:t xml:space="preserve"> </w:t>
      </w:r>
      <w:r w:rsidR="00F9462B">
        <w:rPr>
          <w:rFonts w:ascii="Arial" w:hAnsi="Arial" w:cs="Arial"/>
          <w:color w:val="7F7F7F"/>
          <w:sz w:val="20"/>
        </w:rPr>
        <w:t>201</w:t>
      </w:r>
      <w:r w:rsidR="0008316D">
        <w:rPr>
          <w:rFonts w:ascii="Arial" w:hAnsi="Arial" w:cs="Arial"/>
          <w:color w:val="7F7F7F"/>
          <w:sz w:val="20"/>
        </w:rPr>
        <w:t>8</w:t>
      </w:r>
    </w:p>
    <w:p w14:paraId="255A5345" w14:textId="5D81B8FF" w:rsidR="00F75244" w:rsidRPr="00455DE0" w:rsidRDefault="00551426" w:rsidP="00455DE0">
      <w:pPr>
        <w:spacing w:before="100" w:beforeAutospacing="1" w:after="100" w:afterAutospacing="1" w:line="420" w:lineRule="atLeast"/>
        <w:outlineLvl w:val="1"/>
        <w:rPr>
          <w:rFonts w:ascii="Arial" w:hAnsi="Arial" w:cs="Arial"/>
          <w:b/>
          <w:bCs/>
          <w:color w:val="106636"/>
          <w:kern w:val="36"/>
          <w:sz w:val="36"/>
          <w:szCs w:val="36"/>
        </w:rPr>
      </w:pPr>
      <w:r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Biomass composition and lignin chemistry </w:t>
      </w:r>
      <w:r w:rsidR="003427BA">
        <w:rPr>
          <w:rFonts w:ascii="Arial" w:hAnsi="Arial" w:cs="Arial"/>
          <w:b/>
          <w:bCs/>
          <w:color w:val="106636"/>
          <w:kern w:val="36"/>
          <w:sz w:val="36"/>
          <w:szCs w:val="36"/>
        </w:rPr>
        <w:t xml:space="preserve">of energy sorghum </w:t>
      </w:r>
    </w:p>
    <w:p w14:paraId="517C5A42" w14:textId="6E157B12" w:rsidR="00065AE7" w:rsidRDefault="00065AE7" w:rsidP="00C53BD5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color w:val="989898"/>
          <w:sz w:val="30"/>
          <w:szCs w:val="30"/>
        </w:rPr>
      </w:pPr>
      <w:r>
        <w:rPr>
          <w:rFonts w:ascii="Arial" w:hAnsi="Arial" w:cs="Arial"/>
          <w:color w:val="989898"/>
          <w:sz w:val="30"/>
          <w:szCs w:val="30"/>
        </w:rPr>
        <w:t xml:space="preserve">Guiding </w:t>
      </w:r>
      <w:r w:rsidR="00C82496">
        <w:rPr>
          <w:rFonts w:ascii="Arial" w:hAnsi="Arial" w:cs="Arial"/>
          <w:color w:val="989898"/>
          <w:sz w:val="30"/>
          <w:szCs w:val="30"/>
        </w:rPr>
        <w:t xml:space="preserve">future </w:t>
      </w:r>
      <w:r>
        <w:rPr>
          <w:rFonts w:ascii="Arial" w:hAnsi="Arial" w:cs="Arial"/>
          <w:color w:val="989898"/>
          <w:sz w:val="30"/>
          <w:szCs w:val="30"/>
        </w:rPr>
        <w:t>optimization of energy sorghum yields, composition, and resilience</w:t>
      </w:r>
    </w:p>
    <w:p w14:paraId="318481CF" w14:textId="438859D7" w:rsidR="00E8137E" w:rsidRPr="004931C3" w:rsidRDefault="0078735F" w:rsidP="004931C3">
      <w:pPr>
        <w:tabs>
          <w:tab w:val="left" w:pos="3233"/>
        </w:tabs>
        <w:spacing w:before="100" w:beforeAutospacing="1" w:after="60" w:line="420" w:lineRule="atLeast"/>
        <w:outlineLvl w:val="3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Science</w:t>
      </w:r>
      <w:r w:rsidR="005D768F">
        <w:rPr>
          <w:rFonts w:ascii="Arial" w:hAnsi="Arial"/>
          <w:sz w:val="20"/>
          <w:szCs w:val="20"/>
        </w:rPr>
        <w:t xml:space="preserve"> </w:t>
      </w:r>
    </w:p>
    <w:p w14:paraId="18576AF3" w14:textId="5D56247B" w:rsidR="00CB55DB" w:rsidRPr="00F0398D" w:rsidRDefault="00CB5BC8" w:rsidP="00CB5BC8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Comprehensive </w:t>
      </w:r>
      <w:r w:rsidR="00A26516">
        <w:rPr>
          <w:rFonts w:ascii="Arial" w:eastAsiaTheme="minorEastAsia" w:hAnsi="Arial" w:cs="Arial"/>
          <w:sz w:val="20"/>
          <w:szCs w:val="20"/>
          <w:lang w:eastAsia="en-US"/>
        </w:rPr>
        <w:t xml:space="preserve">information about bioenergy crops’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composition under field conditions </w:t>
      </w:r>
      <w:r w:rsidR="00F0398D" w:rsidRPr="00F0398D">
        <w:rPr>
          <w:rFonts w:ascii="Arial" w:eastAsiaTheme="minorEastAsia" w:hAnsi="Arial" w:cs="Arial"/>
          <w:sz w:val="20"/>
          <w:szCs w:val="20"/>
          <w:lang w:eastAsia="en-US"/>
        </w:rPr>
        <w:t xml:space="preserve">is needed </w:t>
      </w:r>
      <w:r w:rsidR="00BB1B40">
        <w:rPr>
          <w:rFonts w:ascii="Arial" w:eastAsiaTheme="minorEastAsia" w:hAnsi="Arial" w:cs="Arial"/>
          <w:sz w:val="20"/>
          <w:szCs w:val="20"/>
          <w:lang w:eastAsia="en-US"/>
        </w:rPr>
        <w:t xml:space="preserve">to design </w:t>
      </w:r>
      <w:r w:rsidR="00F0398D" w:rsidRPr="00F0398D">
        <w:rPr>
          <w:rFonts w:ascii="Arial" w:eastAsiaTheme="minorEastAsia" w:hAnsi="Arial" w:cs="Arial"/>
          <w:sz w:val="20"/>
          <w:szCs w:val="20"/>
          <w:lang w:eastAsia="en-US"/>
        </w:rPr>
        <w:t xml:space="preserve">optimal systems for production, harvesting, storage, and </w:t>
      </w:r>
      <w:proofErr w:type="spellStart"/>
      <w:r w:rsidR="00F0398D" w:rsidRPr="00F0398D">
        <w:rPr>
          <w:rFonts w:ascii="Arial" w:eastAsiaTheme="minorEastAsia" w:hAnsi="Arial" w:cs="Arial"/>
          <w:sz w:val="20"/>
          <w:szCs w:val="20"/>
          <w:lang w:eastAsia="en-US"/>
        </w:rPr>
        <w:t>biorefinery</w:t>
      </w:r>
      <w:proofErr w:type="spellEnd"/>
      <w:r w:rsidR="00F0398D" w:rsidRPr="00F0398D">
        <w:rPr>
          <w:rFonts w:ascii="Arial" w:eastAsiaTheme="minorEastAsia" w:hAnsi="Arial" w:cs="Arial"/>
          <w:sz w:val="20"/>
          <w:szCs w:val="20"/>
          <w:lang w:eastAsia="en-US"/>
        </w:rPr>
        <w:t xml:space="preserve"> operations. In this study, GLBRC researchers used near-infrared spectroscopy and nuclear magnetic resonance spectroscopy to characterize the composition of the energy </w:t>
      </w:r>
      <w:r w:rsidR="00F0398D" w:rsidRPr="00F0398D">
        <w:rPr>
          <w:rFonts w:ascii="Arial" w:eastAsiaTheme="minorEastAsia" w:hAnsi="Arial" w:cs="Arial"/>
          <w:i/>
          <w:sz w:val="20"/>
          <w:szCs w:val="20"/>
          <w:lang w:eastAsia="en-US"/>
        </w:rPr>
        <w:t>Sorghum bicolor</w:t>
      </w:r>
      <w:r w:rsidR="00F0398D" w:rsidRPr="00F0398D">
        <w:rPr>
          <w:rFonts w:ascii="Arial" w:eastAsiaTheme="minorEastAsia" w:hAnsi="Arial" w:cs="Arial"/>
          <w:sz w:val="20"/>
          <w:szCs w:val="20"/>
          <w:lang w:eastAsia="en-US"/>
        </w:rPr>
        <w:t xml:space="preserve"> hybrid TX08001 grown in irrigated and </w:t>
      </w:r>
      <w:r w:rsidR="00F0398D">
        <w:rPr>
          <w:rFonts w:ascii="Arial" w:eastAsiaTheme="minorEastAsia" w:hAnsi="Arial" w:cs="Arial"/>
          <w:sz w:val="20"/>
          <w:szCs w:val="20"/>
          <w:lang w:eastAsia="en-US"/>
        </w:rPr>
        <w:t>non-irrigated field conditions, providing baseline information for future optimization</w:t>
      </w:r>
      <w:r w:rsidR="00F0398D" w:rsidRPr="00F97C1A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78820667" w14:textId="77777777" w:rsidR="00F35FA3" w:rsidRDefault="00F35FA3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</w:p>
    <w:p w14:paraId="7B982AD0" w14:textId="579E334D" w:rsidR="007B274B" w:rsidRDefault="007B274B" w:rsidP="00DB1D8C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The Impact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34FC6482" w14:textId="48FF108C" w:rsidR="00E42CD4" w:rsidRPr="00F0398D" w:rsidRDefault="00065F00" w:rsidP="00931736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F0398D">
        <w:rPr>
          <w:rFonts w:ascii="Arial" w:eastAsiaTheme="minorEastAsia" w:hAnsi="Arial" w:cs="Arial"/>
          <w:sz w:val="20"/>
          <w:szCs w:val="20"/>
          <w:lang w:eastAsia="en-US"/>
        </w:rPr>
        <w:t>Renewable</w:t>
      </w:r>
      <w:r w:rsidR="00947146">
        <w:rPr>
          <w:rFonts w:ascii="Arial" w:eastAsiaTheme="minorEastAsia" w:hAnsi="Arial" w:cs="Arial"/>
          <w:sz w:val="20"/>
          <w:szCs w:val="20"/>
          <w:lang w:eastAsia="en-US"/>
        </w:rPr>
        <w:t>,</w:t>
      </w:r>
      <w:r w:rsidRPr="00F0398D">
        <w:rPr>
          <w:rFonts w:ascii="Arial" w:eastAsiaTheme="minorEastAsia" w:hAnsi="Arial" w:cs="Arial"/>
          <w:sz w:val="20"/>
          <w:szCs w:val="20"/>
          <w:lang w:eastAsia="en-US"/>
        </w:rPr>
        <w:t xml:space="preserve"> low-cost sources of plant-derived biomaterials could significantly enhance long-term food, energy, and environmental security.</w:t>
      </w:r>
      <w:r w:rsidR="00F0398D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="00E42CD4" w:rsidRPr="00F97C1A">
        <w:rPr>
          <w:rFonts w:ascii="Arial" w:eastAsiaTheme="minorEastAsia" w:hAnsi="Arial" w:cs="Arial"/>
          <w:sz w:val="20"/>
          <w:szCs w:val="20"/>
          <w:lang w:eastAsia="en-US"/>
        </w:rPr>
        <w:t>This study</w:t>
      </w:r>
      <w:r w:rsidR="00E42CD4">
        <w:rPr>
          <w:rFonts w:ascii="Arial" w:eastAsiaTheme="minorEastAsia" w:hAnsi="Arial" w:cs="Arial"/>
          <w:sz w:val="20"/>
          <w:szCs w:val="20"/>
          <w:lang w:eastAsia="en-US"/>
        </w:rPr>
        <w:t xml:space="preserve"> of sorghum grown under different field irrigation regimes </w:t>
      </w:r>
      <w:r w:rsidR="00E42CD4" w:rsidRPr="00F97C1A">
        <w:rPr>
          <w:rFonts w:ascii="Arial" w:eastAsiaTheme="minorEastAsia" w:hAnsi="Arial" w:cs="Arial"/>
          <w:sz w:val="20"/>
          <w:szCs w:val="20"/>
          <w:lang w:eastAsia="en-US"/>
        </w:rPr>
        <w:t>provides a baseline of information to help guide further optimization of en</w:t>
      </w:r>
      <w:r w:rsidR="00931736">
        <w:rPr>
          <w:rFonts w:ascii="Arial" w:eastAsiaTheme="minorEastAsia" w:hAnsi="Arial" w:cs="Arial"/>
          <w:sz w:val="20"/>
          <w:szCs w:val="20"/>
          <w:lang w:eastAsia="en-US"/>
        </w:rPr>
        <w:t xml:space="preserve">ergy sorghum, including improving biomass yield, optimizing biomass composition, and increasing crop resilience. </w:t>
      </w:r>
    </w:p>
    <w:p w14:paraId="7CE2A1E2" w14:textId="77777777" w:rsidR="00710098" w:rsidRPr="00F0398D" w:rsidRDefault="00710098" w:rsidP="008A423F">
      <w:pPr>
        <w:rPr>
          <w:rFonts w:ascii="Arial" w:hAnsi="Arial" w:cs="Arial"/>
          <w:sz w:val="20"/>
          <w:szCs w:val="20"/>
        </w:rPr>
      </w:pPr>
    </w:p>
    <w:p w14:paraId="3CC88FEB" w14:textId="31677261" w:rsidR="007B274B" w:rsidRDefault="007B274B" w:rsidP="008A423F">
      <w:pPr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Summary</w:t>
      </w:r>
      <w:r w:rsidR="000F2750">
        <w:rPr>
          <w:rFonts w:ascii="Arial" w:hAnsi="Arial" w:cs="Arial"/>
          <w:b/>
          <w:bCs/>
          <w:color w:val="686868"/>
          <w:sz w:val="25"/>
          <w:szCs w:val="25"/>
        </w:rPr>
        <w:t xml:space="preserve"> </w:t>
      </w:r>
    </w:p>
    <w:p w14:paraId="1E8AF0EC" w14:textId="3514245F" w:rsidR="00F97C1A" w:rsidRPr="00F97C1A" w:rsidRDefault="00F97C1A" w:rsidP="00F97C1A">
      <w:pPr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This study was conducted to document the extent and basis of compositional variation of shoot biomass of the energy </w:t>
      </w:r>
      <w:r w:rsidRPr="00F97C1A">
        <w:rPr>
          <w:rFonts w:ascii="Arial" w:eastAsiaTheme="minorEastAsia" w:hAnsi="Arial" w:cs="Arial"/>
          <w:i/>
          <w:sz w:val="20"/>
          <w:szCs w:val="20"/>
          <w:lang w:eastAsia="en-US"/>
        </w:rPr>
        <w:t>Sorghum bicolor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hybrid TX08001 during development under field conditions. TX08001 is capable of accumulating ~40 Mg/ha of dry biomass under good growing conditions and this genotype allocates ~80% of its shoot biomass to stems. After 150 days of growth TX08001 stems had a fresh/dry weight ratio of ~3:1 and soluble biomass accounted for ~30% of stem biomass. A panel of diverse energy sorghum genotypes varied ~6-fold in the ratio of stem structural to soluble biomass after 150 days of growth. Near</w:t>
      </w:r>
      <w:r>
        <w:rPr>
          <w:rFonts w:ascii="Arial" w:eastAsiaTheme="minorEastAsia" w:hAnsi="Arial" w:cs="Arial"/>
          <w:sz w:val="20"/>
          <w:szCs w:val="20"/>
          <w:lang w:eastAsia="en-US"/>
        </w:rPr>
        <w:t>-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>infrared spectroscopic analysis (N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IRS) showed that TX08001 leaves 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>accumulated higher levels of protein, water extractives and ash compared to stems, which have higher sugar,</w:t>
      </w:r>
      <w:r w:rsidR="00F40B20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cellulose, and lignin contents. TX08001 stem sucrose content varied during development, whereas the composition of TX08001 stem cell </w:t>
      </w:r>
      <w:r>
        <w:rPr>
          <w:rFonts w:ascii="Arial" w:eastAsiaTheme="minorEastAsia" w:hAnsi="Arial" w:cs="Arial"/>
          <w:sz w:val="20"/>
          <w:szCs w:val="20"/>
          <w:lang w:eastAsia="en-US"/>
        </w:rPr>
        <w:t>walls, which consisted of ~45-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49% cellulose, 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~27-30% </w:t>
      </w:r>
      <w:proofErr w:type="spellStart"/>
      <w:r>
        <w:rPr>
          <w:rFonts w:ascii="Arial" w:eastAsiaTheme="minorEastAsia" w:hAnsi="Arial" w:cs="Arial"/>
          <w:sz w:val="20"/>
          <w:szCs w:val="20"/>
          <w:lang w:eastAsia="en-US"/>
        </w:rPr>
        <w:t>xylan</w:t>
      </w:r>
      <w:proofErr w:type="spellEnd"/>
      <w:r>
        <w:rPr>
          <w:rFonts w:ascii="Arial" w:eastAsiaTheme="minorEastAsia" w:hAnsi="Arial" w:cs="Arial"/>
          <w:sz w:val="20"/>
          <w:szCs w:val="20"/>
          <w:lang w:eastAsia="en-US"/>
        </w:rPr>
        <w:t>, and ~15-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>18% lignin, remained constant after 90 days post emergence</w:t>
      </w:r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until the end of the growing season (180 days). TX08001 and Della stem </w:t>
      </w:r>
      <w:proofErr w:type="spellStart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syringyl</w:t>
      </w:r>
      <w:proofErr w:type="spellEnd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</w:t>
      </w:r>
      <w:r>
        <w:rPr>
          <w:rFonts w:ascii="Arial" w:eastAsiaTheme="minorEastAsia" w:hAnsi="Arial" w:cs="Arial"/>
          <w:sz w:val="20"/>
          <w:szCs w:val="20"/>
          <w:lang w:eastAsia="en-US"/>
        </w:rPr>
        <w:t>(S)/</w:t>
      </w:r>
      <w:proofErr w:type="spellStart"/>
      <w:r>
        <w:rPr>
          <w:rFonts w:ascii="Arial" w:eastAsiaTheme="minorEastAsia" w:hAnsi="Arial" w:cs="Arial"/>
          <w:sz w:val="20"/>
          <w:szCs w:val="20"/>
          <w:lang w:eastAsia="en-US"/>
        </w:rPr>
        <w:t>guaiacyl</w:t>
      </w:r>
      <w:proofErr w:type="spellEnd"/>
      <w:r>
        <w:rPr>
          <w:rFonts w:ascii="Arial" w:eastAsiaTheme="minorEastAsia" w:hAnsi="Arial" w:cs="Arial"/>
          <w:sz w:val="20"/>
          <w:szCs w:val="20"/>
          <w:lang w:eastAsia="en-US"/>
        </w:rPr>
        <w:t xml:space="preserve"> (G) (0.53-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0.58) and </w:t>
      </w:r>
      <w:proofErr w:type="spellStart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ferulic</w:t>
      </w:r>
      <w:proofErr w:type="spellEnd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acid (FA)/para-</w:t>
      </w:r>
      <w:proofErr w:type="spellStart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coumaric</w:t>
      </w:r>
      <w:proofErr w:type="spellEnd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acid (</w:t>
      </w:r>
      <w:proofErr w:type="spellStart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pCA</w:t>
      </w:r>
      <w:proofErr w:type="spellEnd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) ratios were similar whereas ratios of </w:t>
      </w:r>
      <w:proofErr w:type="spellStart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pCA</w:t>
      </w:r>
      <w:proofErr w:type="spellEnd"/>
      <w:r w:rsidRPr="00F97C1A">
        <w:rPr>
          <w:rFonts w:ascii="Arial" w:eastAsiaTheme="minorEastAsia" w:hAnsi="Arial" w:cs="Arial"/>
          <w:sz w:val="20"/>
          <w:szCs w:val="20"/>
          <w:lang w:eastAsia="en-US"/>
        </w:rPr>
        <w:t>/(S+G) differed between these genotypes. Additionally, an analysis of irrigated versus non-irrigated TX08001 revealed that non-irrigated hybrids exhibited a 50% reductio</w:t>
      </w:r>
      <w:r w:rsidR="00080C95">
        <w:rPr>
          <w:rFonts w:ascii="Arial" w:eastAsiaTheme="minorEastAsia" w:hAnsi="Arial" w:cs="Arial"/>
          <w:sz w:val="20"/>
          <w:szCs w:val="20"/>
          <w:lang w:eastAsia="en-US"/>
        </w:rPr>
        <w:t>n in total cell wall biomass, an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~2-fold</w:t>
      </w:r>
      <w:r w:rsidR="00080C95">
        <w:rPr>
          <w:rFonts w:ascii="Arial" w:eastAsiaTheme="minorEastAsia" w:hAnsi="Arial" w:cs="Arial"/>
          <w:sz w:val="20"/>
          <w:szCs w:val="20"/>
          <w:lang w:eastAsia="en-US"/>
        </w:rPr>
        <w:t xml:space="preserve"> increase in stem sugars, and an</w:t>
      </w:r>
      <w:r w:rsidRPr="00F97C1A">
        <w:rPr>
          <w:rFonts w:ascii="Arial" w:eastAsiaTheme="minorEastAsia" w:hAnsi="Arial" w:cs="Arial"/>
          <w:sz w:val="20"/>
          <w:szCs w:val="20"/>
          <w:lang w:eastAsia="en-US"/>
        </w:rPr>
        <w:t xml:space="preserve"> ~25% increase in water extractives relative to irrigated hybrids. This study provides a baseline of information to help guide further optimization of energy sorghum composition for various end-uses.</w:t>
      </w:r>
    </w:p>
    <w:p w14:paraId="4E64EC11" w14:textId="77777777" w:rsidR="00E86B76" w:rsidRPr="00F97C1A" w:rsidRDefault="00E86B76" w:rsidP="008A423F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91C88CD" w14:textId="463D6011" w:rsidR="007B274B" w:rsidRPr="007B274B" w:rsidRDefault="007B274B" w:rsidP="00B06536">
      <w:pPr>
        <w:spacing w:after="180"/>
        <w:rPr>
          <w:rFonts w:ascii="Arial" w:hAnsi="Arial" w:cs="Arial"/>
          <w:b/>
          <w:bCs/>
          <w:color w:val="686868"/>
          <w:sz w:val="25"/>
          <w:szCs w:val="25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Contact</w:t>
      </w:r>
      <w:r w:rsidR="0026738D">
        <w:rPr>
          <w:rFonts w:ascii="Arial" w:hAnsi="Arial" w:cs="Arial"/>
          <w:b/>
          <w:bCs/>
          <w:color w:val="686868"/>
          <w:sz w:val="25"/>
          <w:szCs w:val="25"/>
        </w:rPr>
        <w:t xml:space="preserve">s (BER </w:t>
      </w:r>
      <w:r w:rsidR="009A66FB">
        <w:rPr>
          <w:rFonts w:ascii="Arial" w:hAnsi="Arial" w:cs="Arial"/>
          <w:b/>
          <w:bCs/>
          <w:color w:val="686868"/>
          <w:sz w:val="25"/>
          <w:szCs w:val="25"/>
        </w:rPr>
        <w:t>PM)</w:t>
      </w:r>
    </w:p>
    <w:p w14:paraId="76B8E913" w14:textId="77777777" w:rsidR="007B274B" w:rsidRDefault="005332DD" w:rsidP="006C6B37">
      <w:pPr>
        <w:spacing w:after="180" w:line="285" w:lineRule="atLeast"/>
        <w:rPr>
          <w:rFonts w:ascii="Arial" w:hAnsi="Arial" w:cs="Arial"/>
          <w:color w:val="363636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N. Kent Peters</w:t>
      </w:r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-341938883"/>
          <w:placeholder>
            <w:docPart w:val="393D4E8EE6544448A5BF591458BEF488"/>
          </w:placeholder>
        </w:sdtPr>
        <w:sdtEndPr/>
        <w:sdtContent>
          <w:r>
            <w:rPr>
              <w:rFonts w:ascii="Arial" w:hAnsi="Arial" w:cs="Arial"/>
              <w:color w:val="363636"/>
              <w:sz w:val="20"/>
              <w:szCs w:val="20"/>
            </w:rPr>
            <w:t>Program Manager, Office of Biological and Environmental Research</w:t>
          </w:r>
        </w:sdtContent>
      </w:sdt>
      <w:r w:rsidR="007B274B" w:rsidRPr="007B274B">
        <w:rPr>
          <w:rFonts w:ascii="Arial" w:hAnsi="Arial" w:cs="Arial"/>
          <w:color w:val="363636"/>
          <w:sz w:val="20"/>
          <w:szCs w:val="20"/>
        </w:rPr>
        <w:br/>
      </w:r>
      <w:hyperlink r:id="rId11" w:history="1">
        <w:r w:rsidRPr="00C02EF2">
          <w:rPr>
            <w:rStyle w:val="Hyperlink"/>
            <w:rFonts w:ascii="Arial" w:hAnsi="Arial" w:cs="Arial"/>
            <w:sz w:val="20"/>
            <w:szCs w:val="20"/>
          </w:rPr>
          <w:t>kent.peters@science.doe.gov</w:t>
        </w:r>
      </w:hyperlink>
      <w:r>
        <w:rPr>
          <w:rFonts w:ascii="Arial" w:hAnsi="Arial" w:cs="Arial"/>
          <w:color w:val="363636"/>
          <w:sz w:val="20"/>
          <w:szCs w:val="20"/>
        </w:rPr>
        <w:t>, 301-903-5549</w:t>
      </w:r>
      <w:r w:rsidR="009D766D" w:rsidRPr="007B274B">
        <w:rPr>
          <w:rFonts w:ascii="Arial" w:hAnsi="Arial" w:cs="Arial"/>
          <w:color w:val="363636"/>
          <w:sz w:val="20"/>
          <w:szCs w:val="20"/>
        </w:rPr>
        <w:t xml:space="preserve"> </w:t>
      </w:r>
    </w:p>
    <w:p w14:paraId="75454E8E" w14:textId="77777777" w:rsidR="00984760" w:rsidRPr="00B145BE" w:rsidRDefault="00984760" w:rsidP="00984760">
      <w:pPr>
        <w:spacing w:after="180" w:line="285" w:lineRule="atLeast"/>
        <w:rPr>
          <w:rFonts w:ascii="Arial" w:hAnsi="Arial" w:cs="Arial"/>
          <w:b/>
          <w:color w:val="363636"/>
          <w:sz w:val="25"/>
          <w:szCs w:val="25"/>
        </w:rPr>
      </w:pPr>
      <w:r w:rsidRPr="00B145BE">
        <w:rPr>
          <w:rFonts w:ascii="Arial" w:hAnsi="Arial" w:cs="Arial"/>
          <w:b/>
          <w:color w:val="363636"/>
          <w:sz w:val="25"/>
          <w:szCs w:val="25"/>
        </w:rPr>
        <w:t>(PI Contact)</w:t>
      </w:r>
    </w:p>
    <w:p w14:paraId="48B9FFA5" w14:textId="4EA59B26" w:rsidR="006E61C8" w:rsidRPr="00B145BE" w:rsidRDefault="00A1459B" w:rsidP="006E61C8">
      <w:pPr>
        <w:spacing w:after="180" w:line="285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363636"/>
          <w:sz w:val="20"/>
          <w:szCs w:val="20"/>
        </w:rPr>
        <w:t>John E. Mullet</w:t>
      </w:r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sdt>
        <w:sdtPr>
          <w:rPr>
            <w:rFonts w:ascii="Arial" w:hAnsi="Arial" w:cs="Arial"/>
            <w:color w:val="363636"/>
            <w:sz w:val="20"/>
            <w:szCs w:val="20"/>
          </w:rPr>
          <w:id w:val="2066207065"/>
          <w:placeholder>
            <w:docPart w:val="1C9C5CD74FAE1445B047673C32D6711D"/>
          </w:placeholder>
        </w:sdtPr>
        <w:sdtEndPr/>
        <w:sdtContent>
          <w:r w:rsidR="0082747F">
            <w:rPr>
              <w:rFonts w:ascii="Arial" w:hAnsi="Arial" w:cs="Arial"/>
              <w:color w:val="363636"/>
              <w:sz w:val="20"/>
              <w:szCs w:val="20"/>
            </w:rPr>
            <w:t>Texas</w:t>
          </w:r>
          <w:r>
            <w:rPr>
              <w:rFonts w:ascii="Arial" w:hAnsi="Arial" w:cs="Arial"/>
              <w:color w:val="363636"/>
              <w:sz w:val="20"/>
              <w:szCs w:val="20"/>
            </w:rPr>
            <w:t xml:space="preserve"> A&amp;M University</w:t>
          </w:r>
        </w:sdtContent>
      </w:sdt>
      <w:r w:rsidR="006E61C8" w:rsidRPr="00B145BE">
        <w:rPr>
          <w:rFonts w:ascii="Arial" w:hAnsi="Arial" w:cs="Arial"/>
          <w:color w:val="363636"/>
          <w:sz w:val="20"/>
          <w:szCs w:val="20"/>
        </w:rPr>
        <w:br/>
      </w:r>
      <w:hyperlink r:id="rId12" w:history="1">
        <w:r w:rsidRPr="00B242FF">
          <w:rPr>
            <w:rStyle w:val="Hyperlink"/>
            <w:rFonts w:ascii="Arial" w:hAnsi="Arial" w:cs="Arial"/>
            <w:sz w:val="20"/>
            <w:szCs w:val="20"/>
          </w:rPr>
          <w:t>jmullet@tamu.edu</w:t>
        </w:r>
      </w:hyperlink>
    </w:p>
    <w:p w14:paraId="5CF8DF77" w14:textId="77777777" w:rsidR="00913EB7" w:rsidRPr="00B145BE" w:rsidRDefault="00913EB7" w:rsidP="001A78CD">
      <w:pPr>
        <w:widowControl w:val="0"/>
        <w:autoSpaceDE w:val="0"/>
        <w:autoSpaceDN w:val="0"/>
        <w:adjustRightInd w:val="0"/>
        <w:rPr>
          <w:rFonts w:ascii="Arial" w:hAnsi="Arial" w:cs="Arial"/>
          <w:color w:val="363636"/>
          <w:sz w:val="20"/>
          <w:szCs w:val="20"/>
        </w:rPr>
      </w:pPr>
    </w:p>
    <w:p w14:paraId="1E2D9D55" w14:textId="26C5AED5" w:rsidR="00252EC2" w:rsidRDefault="007B274B" w:rsidP="00252EC2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0"/>
          <w:szCs w:val="20"/>
          <w:lang w:eastAsia="en-US"/>
        </w:rPr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Funding</w:t>
      </w:r>
      <w:r w:rsidR="0087701D">
        <w:rPr>
          <w:rFonts w:ascii="Arial" w:hAnsi="Arial" w:cs="Arial"/>
          <w:b/>
          <w:bCs/>
          <w:color w:val="686868"/>
          <w:sz w:val="25"/>
          <w:szCs w:val="25"/>
        </w:rPr>
        <w:br/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 xml:space="preserve">This </w:t>
      </w:r>
      <w:r w:rsidR="00A1459B">
        <w:rPr>
          <w:rFonts w:ascii="Arial" w:eastAsiaTheme="minorEastAsia" w:hAnsi="Arial" w:cs="Arial"/>
          <w:sz w:val="20"/>
          <w:szCs w:val="20"/>
          <w:lang w:eastAsia="en-US"/>
        </w:rPr>
        <w:t>research was funded</w:t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 xml:space="preserve"> by U.S. Department of Energy (DOE) Great Lakes Bioenergy Research Center</w:t>
      </w:r>
      <w:r w:rsidR="008625A7">
        <w:rPr>
          <w:rFonts w:ascii="Arial" w:hAnsi="Arial" w:cs="Arial"/>
          <w:sz w:val="20"/>
          <w:szCs w:val="20"/>
        </w:rPr>
        <w:t xml:space="preserve"> </w:t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>grants (DOE Office of Science BER DE-FC02-07ER64494 and DE-SC0018409)</w:t>
      </w:r>
      <w:r w:rsidR="00A1459B">
        <w:rPr>
          <w:rFonts w:ascii="Arial" w:eastAsiaTheme="minorEastAsia" w:hAnsi="Arial" w:cs="Arial"/>
          <w:sz w:val="20"/>
          <w:szCs w:val="20"/>
          <w:lang w:eastAsia="en-US"/>
        </w:rPr>
        <w:t xml:space="preserve"> and by the Perry </w:t>
      </w:r>
      <w:proofErr w:type="spellStart"/>
      <w:r w:rsidR="00A1459B">
        <w:rPr>
          <w:rFonts w:ascii="Arial" w:eastAsiaTheme="minorEastAsia" w:hAnsi="Arial" w:cs="Arial"/>
          <w:sz w:val="20"/>
          <w:szCs w:val="20"/>
          <w:lang w:eastAsia="en-US"/>
        </w:rPr>
        <w:t>Adkisson</w:t>
      </w:r>
      <w:proofErr w:type="spellEnd"/>
      <w:r w:rsidR="00A1459B">
        <w:rPr>
          <w:rFonts w:ascii="Arial" w:eastAsiaTheme="minorEastAsia" w:hAnsi="Arial" w:cs="Arial"/>
          <w:sz w:val="20"/>
          <w:szCs w:val="20"/>
          <w:lang w:eastAsia="en-US"/>
        </w:rPr>
        <w:t xml:space="preserve"> Chair in Agricultural Biology of Texas A&amp;M University awarded to John Mullet</w:t>
      </w:r>
      <w:r w:rsidR="00252EC2" w:rsidRPr="00252EC2">
        <w:rPr>
          <w:rFonts w:ascii="Arial" w:eastAsiaTheme="minorEastAsia" w:hAnsi="Arial" w:cs="Arial"/>
          <w:sz w:val="20"/>
          <w:szCs w:val="20"/>
          <w:lang w:eastAsia="en-US"/>
        </w:rPr>
        <w:t>.</w:t>
      </w:r>
    </w:p>
    <w:p w14:paraId="38FAAC0D" w14:textId="77777777" w:rsidR="00361A54" w:rsidRPr="00252EC2" w:rsidRDefault="00361A54" w:rsidP="00252EC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737A780" w14:textId="77777777" w:rsidR="001A78CD" w:rsidRPr="00252EC2" w:rsidRDefault="001A78CD" w:rsidP="001A78CD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035373B" w14:textId="77777777" w:rsidR="00984760" w:rsidRPr="00C30C0F" w:rsidRDefault="00984760" w:rsidP="00984760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5"/>
          <w:szCs w:val="25"/>
          <w:lang w:val="fr-FR"/>
        </w:rPr>
      </w:pPr>
      <w:r w:rsidRPr="00C30C0F">
        <w:rPr>
          <w:rFonts w:ascii="Arial" w:hAnsi="Arial" w:cs="Arial"/>
          <w:b/>
          <w:bCs/>
          <w:sz w:val="25"/>
          <w:szCs w:val="25"/>
          <w:lang w:val="fr-FR"/>
        </w:rPr>
        <w:lastRenderedPageBreak/>
        <w:t>Publications</w:t>
      </w:r>
    </w:p>
    <w:p w14:paraId="4447ECED" w14:textId="677E1C00" w:rsidR="00B43FE7" w:rsidRPr="00A1459B" w:rsidRDefault="00A1459B" w:rsidP="00A1459B">
      <w:pPr>
        <w:rPr>
          <w:lang w:eastAsia="en-US"/>
        </w:rPr>
      </w:pPr>
      <w:r w:rsidRPr="00C30C0F">
        <w:rPr>
          <w:rFonts w:ascii="Arial" w:hAnsi="Arial" w:cs="Arial"/>
          <w:sz w:val="20"/>
          <w:szCs w:val="20"/>
          <w:lang w:val="fr-FR"/>
        </w:rPr>
        <w:t>McKinley, B. A</w:t>
      </w:r>
      <w:r w:rsidR="00B43FE7" w:rsidRPr="00C30C0F">
        <w:rPr>
          <w:rFonts w:ascii="Arial" w:hAnsi="Arial" w:cs="Arial"/>
          <w:sz w:val="20"/>
          <w:szCs w:val="20"/>
          <w:lang w:val="fr-FR"/>
        </w:rPr>
        <w:t xml:space="preserve">. </w:t>
      </w:r>
      <w:r w:rsidR="00B43FE7" w:rsidRPr="00C30C0F">
        <w:rPr>
          <w:rFonts w:ascii="Arial" w:hAnsi="Arial" w:cs="Arial"/>
          <w:i/>
          <w:iCs/>
          <w:sz w:val="20"/>
          <w:szCs w:val="20"/>
          <w:lang w:val="fr-FR"/>
        </w:rPr>
        <w:t>et al.</w:t>
      </w:r>
      <w:r w:rsidR="00B43FE7" w:rsidRPr="00C30C0F">
        <w:rPr>
          <w:rFonts w:ascii="Arial" w:hAnsi="Arial" w:cs="Arial"/>
          <w:sz w:val="20"/>
          <w:szCs w:val="20"/>
          <w:lang w:val="fr-FR"/>
        </w:rPr>
        <w:t xml:space="preserve"> </w:t>
      </w:r>
      <w:r w:rsidR="00B43FE7" w:rsidRPr="00A1459B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Variation in energy sorghum hybrid TX08001 biomass composition and lignin chemistry during development under irrigated and non-irrigated field conditions</w:t>
      </w:r>
      <w:r w:rsidR="00B43FE7" w:rsidRPr="00A1459B">
        <w:rPr>
          <w:rFonts w:ascii="Arial" w:hAnsi="Arial" w:cs="Arial"/>
          <w:sz w:val="20"/>
          <w:szCs w:val="20"/>
        </w:rPr>
        <w:t xml:space="preserve">.” </w:t>
      </w:r>
      <w:r>
        <w:rPr>
          <w:rFonts w:ascii="Arial" w:hAnsi="Arial" w:cs="Arial"/>
          <w:i/>
          <w:iCs/>
          <w:sz w:val="20"/>
          <w:szCs w:val="20"/>
        </w:rPr>
        <w:t>PLOS ONE</w:t>
      </w:r>
      <w:r w:rsidR="00B43FE7" w:rsidRPr="00A1459B"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</w:t>
      </w:r>
      <w:r w:rsidR="00082CE2" w:rsidRPr="00A1459B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(4)</w:t>
      </w:r>
      <w:r w:rsidR="00082CE2" w:rsidRPr="00A1459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color w:val="000000"/>
          <w:sz w:val="17"/>
          <w:szCs w:val="17"/>
          <w:shd w:val="clear" w:color="auto" w:fill="FFFFFF"/>
        </w:rPr>
        <w:t>e0195863</w:t>
      </w:r>
      <w:r>
        <w:rPr>
          <w:lang w:eastAsia="en-US"/>
        </w:rPr>
        <w:t xml:space="preserve"> </w:t>
      </w:r>
      <w:r w:rsidR="00B43FE7" w:rsidRPr="00A1459B">
        <w:rPr>
          <w:rFonts w:ascii="Arial" w:hAnsi="Arial" w:cs="Arial"/>
          <w:sz w:val="20"/>
          <w:szCs w:val="20"/>
        </w:rPr>
        <w:t>(2018) [DOI:</w:t>
      </w:r>
      <w:r>
        <w:rPr>
          <w:rFonts w:ascii="Arial" w:hAnsi="Arial" w:cs="Arial"/>
          <w:sz w:val="20"/>
          <w:szCs w:val="20"/>
        </w:rPr>
        <w:t xml:space="preserve"> </w:t>
      </w:r>
      <w:r w:rsidRPr="00A1459B">
        <w:rPr>
          <w:rFonts w:ascii="Arial" w:hAnsi="Arial" w:cs="Arial"/>
          <w:color w:val="000000"/>
          <w:sz w:val="20"/>
          <w:szCs w:val="20"/>
          <w:shd w:val="clear" w:color="auto" w:fill="FFFFFF"/>
          <w:lang w:eastAsia="en-US"/>
        </w:rPr>
        <w:t>10.1371/journal.pone.0195863</w:t>
      </w:r>
      <w:r w:rsidR="00B43FE7" w:rsidRPr="00A1459B">
        <w:rPr>
          <w:rFonts w:ascii="Arial" w:hAnsi="Arial" w:cs="Arial"/>
          <w:sz w:val="20"/>
          <w:szCs w:val="20"/>
        </w:rPr>
        <w:t>].</w:t>
      </w:r>
    </w:p>
    <w:p w14:paraId="47F62B84" w14:textId="77777777" w:rsidR="00E86A49" w:rsidRPr="00F92BB6" w:rsidRDefault="00E86A49" w:rsidP="00913EB7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9443C06" w14:textId="77777777" w:rsidR="00B43FE7" w:rsidRDefault="00984760" w:rsidP="00B43FE7">
      <w:pPr>
        <w:widowControl w:val="0"/>
        <w:autoSpaceDE w:val="0"/>
        <w:autoSpaceDN w:val="0"/>
        <w:adjustRightInd w:val="0"/>
      </w:pPr>
      <w:r w:rsidRPr="007B274B">
        <w:rPr>
          <w:rFonts w:ascii="Arial" w:hAnsi="Arial" w:cs="Arial"/>
          <w:b/>
          <w:bCs/>
          <w:color w:val="686868"/>
          <w:sz w:val="25"/>
          <w:szCs w:val="25"/>
        </w:rPr>
        <w:t>Related Links</w:t>
      </w:r>
    </w:p>
    <w:p w14:paraId="4242836D" w14:textId="0CB8A6A6" w:rsidR="00CE47F3" w:rsidRPr="00A1459B" w:rsidRDefault="00D8039C" w:rsidP="00984760">
      <w:pPr>
        <w:spacing w:after="120"/>
        <w:rPr>
          <w:rFonts w:ascii="Arial" w:hAnsi="Arial" w:cs="Arial"/>
          <w:sz w:val="20"/>
          <w:szCs w:val="20"/>
        </w:rPr>
      </w:pPr>
      <w:hyperlink r:id="rId13" w:history="1">
        <w:r w:rsidR="00A1459B" w:rsidRPr="00A1459B">
          <w:rPr>
            <w:rStyle w:val="Hyperlink"/>
            <w:rFonts w:ascii="Arial" w:hAnsi="Arial" w:cs="Arial"/>
            <w:sz w:val="20"/>
            <w:szCs w:val="20"/>
          </w:rPr>
          <w:t>http://journals.plos.org/plosone/article?id=10.1371/journal.pone.0195863</w:t>
        </w:r>
      </w:hyperlink>
    </w:p>
    <w:p w14:paraId="0F340A89" w14:textId="77777777" w:rsidR="00A1459B" w:rsidRPr="00082CE2" w:rsidRDefault="00A1459B" w:rsidP="00984760">
      <w:pPr>
        <w:spacing w:after="120"/>
        <w:rPr>
          <w:rFonts w:ascii="Arial" w:hAnsi="Arial" w:cs="Arial"/>
          <w:sz w:val="20"/>
          <w:szCs w:val="20"/>
        </w:rPr>
      </w:pPr>
    </w:p>
    <w:p w14:paraId="7E04F800" w14:textId="66A2D8F3" w:rsidR="00984760" w:rsidRDefault="00984760" w:rsidP="00984760">
      <w:pPr>
        <w:spacing w:after="120"/>
        <w:rPr>
          <w:rFonts w:ascii="Arial" w:hAnsi="Arial" w:cs="Arial"/>
          <w:b/>
          <w:bCs/>
          <w:color w:val="686868"/>
          <w:sz w:val="25"/>
          <w:szCs w:val="25"/>
        </w:rPr>
      </w:pPr>
      <w:r>
        <w:rPr>
          <w:rFonts w:ascii="Arial" w:hAnsi="Arial" w:cs="Arial"/>
          <w:b/>
          <w:bCs/>
          <w:color w:val="686868"/>
          <w:sz w:val="25"/>
          <w:szCs w:val="25"/>
        </w:rPr>
        <w:t>PM Recommendation for SC Web Publication</w:t>
      </w:r>
    </w:p>
    <w:p w14:paraId="77BCEB6F" w14:textId="65054EA5" w:rsidR="008C0CBD" w:rsidRDefault="008C0CBD" w:rsidP="00984760">
      <w:pPr>
        <w:widowControl w:val="0"/>
        <w:autoSpaceDE w:val="0"/>
        <w:autoSpaceDN w:val="0"/>
        <w:adjustRightInd w:val="0"/>
        <w:rPr>
          <w:b/>
          <w:kern w:val="36"/>
          <w:sz w:val="40"/>
          <w:szCs w:val="40"/>
        </w:rPr>
      </w:pPr>
    </w:p>
    <w:p w14:paraId="43EB0FEB" w14:textId="77777777" w:rsidR="00047DF9" w:rsidRPr="008C0CBD" w:rsidRDefault="00047DF9" w:rsidP="008C0CBD"/>
    <w:p w14:paraId="25A0EA73" w14:textId="77777777" w:rsidR="008C0CBD" w:rsidRDefault="008C0CBD" w:rsidP="008C0CBD"/>
    <w:p w14:paraId="294F11A0" w14:textId="77777777" w:rsidR="008C0CBD" w:rsidRPr="00733489" w:rsidRDefault="008C0CBD" w:rsidP="00733489">
      <w:pPr>
        <w:tabs>
          <w:tab w:val="left" w:pos="7227"/>
        </w:tabs>
      </w:pPr>
    </w:p>
    <w:p w14:paraId="5963E46A" w14:textId="77777777" w:rsidR="008C0CBD" w:rsidRPr="008C0CBD" w:rsidRDefault="008C0CBD" w:rsidP="008C0CBD">
      <w:pPr>
        <w:tabs>
          <w:tab w:val="left" w:pos="7227"/>
        </w:tabs>
      </w:pPr>
    </w:p>
    <w:sectPr w:rsidR="008C0CBD" w:rsidRPr="008C0CBD" w:rsidSect="009A66F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E0AD" w14:textId="77777777" w:rsidR="00D8039C" w:rsidRDefault="00D8039C" w:rsidP="000B4810">
      <w:r>
        <w:separator/>
      </w:r>
    </w:p>
  </w:endnote>
  <w:endnote w:type="continuationSeparator" w:id="0">
    <w:p w14:paraId="4FA2C360" w14:textId="77777777" w:rsidR="00D8039C" w:rsidRDefault="00D8039C" w:rsidP="000B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E5899" w14:textId="77777777" w:rsidR="00D8039C" w:rsidRDefault="00D8039C" w:rsidP="000B4810">
      <w:r>
        <w:separator/>
      </w:r>
    </w:p>
  </w:footnote>
  <w:footnote w:type="continuationSeparator" w:id="0">
    <w:p w14:paraId="041BB079" w14:textId="77777777" w:rsidR="00D8039C" w:rsidRDefault="00D8039C" w:rsidP="000B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</w:rPr>
      <w:id w:val="565053189"/>
      <w:docPartObj>
        <w:docPartGallery w:val="Page Numbers (Top of Page)"/>
        <w:docPartUnique/>
      </w:docPartObj>
    </w:sdtPr>
    <w:sdtEndPr/>
    <w:sdtContent>
      <w:p w14:paraId="3FCEADCE" w14:textId="4543AACC" w:rsidR="00B80AD3" w:rsidRPr="00CC2AC5" w:rsidRDefault="00B80AD3" w:rsidP="00CC2AC5">
        <w:pPr>
          <w:pStyle w:val="Header"/>
          <w:shd w:val="clear" w:color="auto" w:fill="004285"/>
          <w:jc w:val="center"/>
          <w:rPr>
            <w:b/>
            <w:color w:val="FFFFFF" w:themeColor="background1"/>
            <w:sz w:val="24"/>
          </w:rPr>
        </w:pPr>
        <w:r w:rsidRPr="00CC2AC5">
          <w:rPr>
            <w:b/>
            <w:color w:val="FFFFFF" w:themeColor="background1"/>
            <w:sz w:val="24"/>
          </w:rPr>
          <w:t>BER</w:t>
        </w:r>
        <w:r w:rsidRPr="00245C9E">
          <w:rPr>
            <w:b/>
            <w:color w:val="FFFFFF" w:themeColor="background1"/>
          </w:rPr>
          <w:t xml:space="preserve"> </w:t>
        </w:r>
        <w:r>
          <w:rPr>
            <w:b/>
            <w:color w:val="FFFFFF" w:themeColor="background1"/>
            <w:sz w:val="24"/>
          </w:rPr>
          <w:t>Highlights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17440"/>
    <w:multiLevelType w:val="multilevel"/>
    <w:tmpl w:val="FEA0C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D57926"/>
    <w:multiLevelType w:val="multilevel"/>
    <w:tmpl w:val="B09A9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C5E"/>
    <w:rsid w:val="00004B7C"/>
    <w:rsid w:val="00005941"/>
    <w:rsid w:val="00015CE8"/>
    <w:rsid w:val="00015D92"/>
    <w:rsid w:val="00016807"/>
    <w:rsid w:val="00023AB5"/>
    <w:rsid w:val="00024F17"/>
    <w:rsid w:val="00027552"/>
    <w:rsid w:val="00036E3F"/>
    <w:rsid w:val="00046418"/>
    <w:rsid w:val="00047853"/>
    <w:rsid w:val="00047DF9"/>
    <w:rsid w:val="00047E65"/>
    <w:rsid w:val="00050EFF"/>
    <w:rsid w:val="00052DD1"/>
    <w:rsid w:val="000551B6"/>
    <w:rsid w:val="0006375A"/>
    <w:rsid w:val="00065AE7"/>
    <w:rsid w:val="00065F00"/>
    <w:rsid w:val="00067444"/>
    <w:rsid w:val="00067764"/>
    <w:rsid w:val="00070C0A"/>
    <w:rsid w:val="00073F7F"/>
    <w:rsid w:val="00077E2E"/>
    <w:rsid w:val="00080336"/>
    <w:rsid w:val="00080C95"/>
    <w:rsid w:val="0008165F"/>
    <w:rsid w:val="00082CE2"/>
    <w:rsid w:val="0008316D"/>
    <w:rsid w:val="00084808"/>
    <w:rsid w:val="00086CA2"/>
    <w:rsid w:val="00094C20"/>
    <w:rsid w:val="000A0DAF"/>
    <w:rsid w:val="000A6139"/>
    <w:rsid w:val="000B1934"/>
    <w:rsid w:val="000B2858"/>
    <w:rsid w:val="000B4810"/>
    <w:rsid w:val="000B484E"/>
    <w:rsid w:val="000C0BC5"/>
    <w:rsid w:val="000C7654"/>
    <w:rsid w:val="000D20F9"/>
    <w:rsid w:val="000D40C8"/>
    <w:rsid w:val="000D498A"/>
    <w:rsid w:val="000E1A1B"/>
    <w:rsid w:val="000E4076"/>
    <w:rsid w:val="000E5C70"/>
    <w:rsid w:val="000E66C4"/>
    <w:rsid w:val="000F22D3"/>
    <w:rsid w:val="000F2750"/>
    <w:rsid w:val="000F6F58"/>
    <w:rsid w:val="001014F7"/>
    <w:rsid w:val="0011329C"/>
    <w:rsid w:val="001146E2"/>
    <w:rsid w:val="0011647C"/>
    <w:rsid w:val="001170AA"/>
    <w:rsid w:val="001269D6"/>
    <w:rsid w:val="0013113B"/>
    <w:rsid w:val="0013450F"/>
    <w:rsid w:val="00140BAC"/>
    <w:rsid w:val="001428C1"/>
    <w:rsid w:val="00146098"/>
    <w:rsid w:val="00152351"/>
    <w:rsid w:val="001554F9"/>
    <w:rsid w:val="00157E56"/>
    <w:rsid w:val="00163BF7"/>
    <w:rsid w:val="001658A3"/>
    <w:rsid w:val="0016626D"/>
    <w:rsid w:val="00171166"/>
    <w:rsid w:val="00173E53"/>
    <w:rsid w:val="00175E67"/>
    <w:rsid w:val="001801DB"/>
    <w:rsid w:val="00192A66"/>
    <w:rsid w:val="0019309B"/>
    <w:rsid w:val="001A2094"/>
    <w:rsid w:val="001A2698"/>
    <w:rsid w:val="001A2CBE"/>
    <w:rsid w:val="001A3912"/>
    <w:rsid w:val="001A4F71"/>
    <w:rsid w:val="001A586C"/>
    <w:rsid w:val="001A746A"/>
    <w:rsid w:val="001A78CD"/>
    <w:rsid w:val="001B3229"/>
    <w:rsid w:val="001B4133"/>
    <w:rsid w:val="001C085B"/>
    <w:rsid w:val="001C28D0"/>
    <w:rsid w:val="001D1BD5"/>
    <w:rsid w:val="001D23B9"/>
    <w:rsid w:val="001D66F0"/>
    <w:rsid w:val="001E09AF"/>
    <w:rsid w:val="001E3665"/>
    <w:rsid w:val="001F4F2C"/>
    <w:rsid w:val="001F5864"/>
    <w:rsid w:val="0020439D"/>
    <w:rsid w:val="00210229"/>
    <w:rsid w:val="002119E5"/>
    <w:rsid w:val="00211CC7"/>
    <w:rsid w:val="0021623B"/>
    <w:rsid w:val="00216705"/>
    <w:rsid w:val="00226583"/>
    <w:rsid w:val="00226665"/>
    <w:rsid w:val="002328E7"/>
    <w:rsid w:val="00233DC8"/>
    <w:rsid w:val="00247EA0"/>
    <w:rsid w:val="00252EC2"/>
    <w:rsid w:val="0025497A"/>
    <w:rsid w:val="00257E2C"/>
    <w:rsid w:val="00261BB8"/>
    <w:rsid w:val="0026353A"/>
    <w:rsid w:val="0026391F"/>
    <w:rsid w:val="0026738D"/>
    <w:rsid w:val="00274E19"/>
    <w:rsid w:val="002859BA"/>
    <w:rsid w:val="00290B1F"/>
    <w:rsid w:val="00297D0A"/>
    <w:rsid w:val="002A5A42"/>
    <w:rsid w:val="002A7287"/>
    <w:rsid w:val="002A79E7"/>
    <w:rsid w:val="002B5FA7"/>
    <w:rsid w:val="002C14C6"/>
    <w:rsid w:val="002C40C6"/>
    <w:rsid w:val="002D32D0"/>
    <w:rsid w:val="002D4604"/>
    <w:rsid w:val="002D5D75"/>
    <w:rsid w:val="002D6C39"/>
    <w:rsid w:val="002E2C29"/>
    <w:rsid w:val="002E42A2"/>
    <w:rsid w:val="002E58C5"/>
    <w:rsid w:val="002F2C1E"/>
    <w:rsid w:val="002F4910"/>
    <w:rsid w:val="002F5604"/>
    <w:rsid w:val="002F5B5E"/>
    <w:rsid w:val="002F7D5D"/>
    <w:rsid w:val="003007FD"/>
    <w:rsid w:val="0030496C"/>
    <w:rsid w:val="00315F10"/>
    <w:rsid w:val="00317B73"/>
    <w:rsid w:val="003224CD"/>
    <w:rsid w:val="00333723"/>
    <w:rsid w:val="00334F78"/>
    <w:rsid w:val="00336C25"/>
    <w:rsid w:val="00337F48"/>
    <w:rsid w:val="003427BA"/>
    <w:rsid w:val="00350866"/>
    <w:rsid w:val="00352C6D"/>
    <w:rsid w:val="00352DEB"/>
    <w:rsid w:val="00352F4A"/>
    <w:rsid w:val="00355F66"/>
    <w:rsid w:val="00356030"/>
    <w:rsid w:val="00357450"/>
    <w:rsid w:val="00361A54"/>
    <w:rsid w:val="00364340"/>
    <w:rsid w:val="00374E8D"/>
    <w:rsid w:val="00383BB6"/>
    <w:rsid w:val="003874C0"/>
    <w:rsid w:val="0039056C"/>
    <w:rsid w:val="003928CC"/>
    <w:rsid w:val="00396832"/>
    <w:rsid w:val="003A0862"/>
    <w:rsid w:val="003A0B20"/>
    <w:rsid w:val="003A19B6"/>
    <w:rsid w:val="003A2B74"/>
    <w:rsid w:val="003A462A"/>
    <w:rsid w:val="003A5EA8"/>
    <w:rsid w:val="003B0C82"/>
    <w:rsid w:val="003C14CC"/>
    <w:rsid w:val="003C39C7"/>
    <w:rsid w:val="003C4537"/>
    <w:rsid w:val="003D0E9C"/>
    <w:rsid w:val="003D24E4"/>
    <w:rsid w:val="003D433D"/>
    <w:rsid w:val="003E36E5"/>
    <w:rsid w:val="003E3F12"/>
    <w:rsid w:val="003F0712"/>
    <w:rsid w:val="003F2948"/>
    <w:rsid w:val="003F31F3"/>
    <w:rsid w:val="00402AC0"/>
    <w:rsid w:val="00402C8A"/>
    <w:rsid w:val="004057A1"/>
    <w:rsid w:val="004064F2"/>
    <w:rsid w:val="00407FC7"/>
    <w:rsid w:val="004126D3"/>
    <w:rsid w:val="00412A45"/>
    <w:rsid w:val="00414AF5"/>
    <w:rsid w:val="00416FA1"/>
    <w:rsid w:val="00422CBD"/>
    <w:rsid w:val="0042647A"/>
    <w:rsid w:val="004323DD"/>
    <w:rsid w:val="004370DD"/>
    <w:rsid w:val="00437757"/>
    <w:rsid w:val="00437F1C"/>
    <w:rsid w:val="004413D5"/>
    <w:rsid w:val="00441F59"/>
    <w:rsid w:val="0044781B"/>
    <w:rsid w:val="00451936"/>
    <w:rsid w:val="00452851"/>
    <w:rsid w:val="00455DE0"/>
    <w:rsid w:val="00466D6D"/>
    <w:rsid w:val="0047291F"/>
    <w:rsid w:val="00476C43"/>
    <w:rsid w:val="004843A2"/>
    <w:rsid w:val="00484F57"/>
    <w:rsid w:val="00485FC2"/>
    <w:rsid w:val="00486460"/>
    <w:rsid w:val="004919C4"/>
    <w:rsid w:val="00492815"/>
    <w:rsid w:val="004931C3"/>
    <w:rsid w:val="00494BF0"/>
    <w:rsid w:val="00497DAD"/>
    <w:rsid w:val="004A0B70"/>
    <w:rsid w:val="004A0FEC"/>
    <w:rsid w:val="004A2D38"/>
    <w:rsid w:val="004A2E5D"/>
    <w:rsid w:val="004A5BA5"/>
    <w:rsid w:val="004A6269"/>
    <w:rsid w:val="004B0B77"/>
    <w:rsid w:val="004B0F1E"/>
    <w:rsid w:val="004B3683"/>
    <w:rsid w:val="004B4AFE"/>
    <w:rsid w:val="004B500E"/>
    <w:rsid w:val="004B69CE"/>
    <w:rsid w:val="004C1C72"/>
    <w:rsid w:val="004C25D6"/>
    <w:rsid w:val="004C2BD8"/>
    <w:rsid w:val="004C43B5"/>
    <w:rsid w:val="004C486B"/>
    <w:rsid w:val="004C5F8D"/>
    <w:rsid w:val="004D1BB8"/>
    <w:rsid w:val="004D242E"/>
    <w:rsid w:val="004D79A7"/>
    <w:rsid w:val="004E0F4C"/>
    <w:rsid w:val="004E367C"/>
    <w:rsid w:val="004F0E02"/>
    <w:rsid w:val="004F42BF"/>
    <w:rsid w:val="004F5A80"/>
    <w:rsid w:val="004F5A91"/>
    <w:rsid w:val="004F643D"/>
    <w:rsid w:val="004F7C1D"/>
    <w:rsid w:val="00500309"/>
    <w:rsid w:val="00500BB6"/>
    <w:rsid w:val="00504CB6"/>
    <w:rsid w:val="005105F5"/>
    <w:rsid w:val="00512177"/>
    <w:rsid w:val="005248D2"/>
    <w:rsid w:val="00525A47"/>
    <w:rsid w:val="00530935"/>
    <w:rsid w:val="00532931"/>
    <w:rsid w:val="005332DD"/>
    <w:rsid w:val="00535DFF"/>
    <w:rsid w:val="005409B8"/>
    <w:rsid w:val="00541FFF"/>
    <w:rsid w:val="00544BD7"/>
    <w:rsid w:val="005504B7"/>
    <w:rsid w:val="00551426"/>
    <w:rsid w:val="00554BD1"/>
    <w:rsid w:val="005559D8"/>
    <w:rsid w:val="005567C5"/>
    <w:rsid w:val="00557625"/>
    <w:rsid w:val="0056058E"/>
    <w:rsid w:val="00562AD0"/>
    <w:rsid w:val="00563924"/>
    <w:rsid w:val="005645DC"/>
    <w:rsid w:val="00567AA4"/>
    <w:rsid w:val="00570E0C"/>
    <w:rsid w:val="00571717"/>
    <w:rsid w:val="00571E7D"/>
    <w:rsid w:val="005819FC"/>
    <w:rsid w:val="00583073"/>
    <w:rsid w:val="00585456"/>
    <w:rsid w:val="0058616F"/>
    <w:rsid w:val="00586D8A"/>
    <w:rsid w:val="00587668"/>
    <w:rsid w:val="00593254"/>
    <w:rsid w:val="00595F59"/>
    <w:rsid w:val="005977F0"/>
    <w:rsid w:val="005A2E50"/>
    <w:rsid w:val="005A3AA6"/>
    <w:rsid w:val="005B2A3A"/>
    <w:rsid w:val="005B572A"/>
    <w:rsid w:val="005C1370"/>
    <w:rsid w:val="005C20FC"/>
    <w:rsid w:val="005C4E24"/>
    <w:rsid w:val="005C6BBA"/>
    <w:rsid w:val="005C7367"/>
    <w:rsid w:val="005D0B6F"/>
    <w:rsid w:val="005D36EB"/>
    <w:rsid w:val="005D4731"/>
    <w:rsid w:val="005D768F"/>
    <w:rsid w:val="005E1B75"/>
    <w:rsid w:val="005E2DC4"/>
    <w:rsid w:val="005E5DD6"/>
    <w:rsid w:val="005E643A"/>
    <w:rsid w:val="005E748C"/>
    <w:rsid w:val="005E7B64"/>
    <w:rsid w:val="005F564A"/>
    <w:rsid w:val="005F7FC7"/>
    <w:rsid w:val="00600E0B"/>
    <w:rsid w:val="0060565C"/>
    <w:rsid w:val="00606718"/>
    <w:rsid w:val="0060698E"/>
    <w:rsid w:val="00611090"/>
    <w:rsid w:val="006130AE"/>
    <w:rsid w:val="00613F89"/>
    <w:rsid w:val="0061661F"/>
    <w:rsid w:val="0062193D"/>
    <w:rsid w:val="0062442A"/>
    <w:rsid w:val="00624D8B"/>
    <w:rsid w:val="006325A9"/>
    <w:rsid w:val="00635BB5"/>
    <w:rsid w:val="00636AC8"/>
    <w:rsid w:val="00636FEB"/>
    <w:rsid w:val="00640391"/>
    <w:rsid w:val="006422B9"/>
    <w:rsid w:val="00642680"/>
    <w:rsid w:val="0064473C"/>
    <w:rsid w:val="00646449"/>
    <w:rsid w:val="00646A02"/>
    <w:rsid w:val="006542B3"/>
    <w:rsid w:val="006543A6"/>
    <w:rsid w:val="00654AFD"/>
    <w:rsid w:val="006572A9"/>
    <w:rsid w:val="006605E3"/>
    <w:rsid w:val="00660631"/>
    <w:rsid w:val="00665232"/>
    <w:rsid w:val="0067240D"/>
    <w:rsid w:val="0067250D"/>
    <w:rsid w:val="00673449"/>
    <w:rsid w:val="00674F09"/>
    <w:rsid w:val="00675369"/>
    <w:rsid w:val="0068372E"/>
    <w:rsid w:val="00683D02"/>
    <w:rsid w:val="006870F3"/>
    <w:rsid w:val="0069026B"/>
    <w:rsid w:val="00693E24"/>
    <w:rsid w:val="00693E3D"/>
    <w:rsid w:val="006A1C31"/>
    <w:rsid w:val="006A2FA5"/>
    <w:rsid w:val="006A40D4"/>
    <w:rsid w:val="006A4EB4"/>
    <w:rsid w:val="006A568A"/>
    <w:rsid w:val="006A6829"/>
    <w:rsid w:val="006B25F6"/>
    <w:rsid w:val="006B381E"/>
    <w:rsid w:val="006B4E3B"/>
    <w:rsid w:val="006B749A"/>
    <w:rsid w:val="006C43C8"/>
    <w:rsid w:val="006C4657"/>
    <w:rsid w:val="006C6B37"/>
    <w:rsid w:val="006C7C12"/>
    <w:rsid w:val="006D4699"/>
    <w:rsid w:val="006D6D95"/>
    <w:rsid w:val="006E0823"/>
    <w:rsid w:val="006E12E9"/>
    <w:rsid w:val="006E42CC"/>
    <w:rsid w:val="006E61C8"/>
    <w:rsid w:val="006F0B8C"/>
    <w:rsid w:val="006F293F"/>
    <w:rsid w:val="006F7D7C"/>
    <w:rsid w:val="0070458D"/>
    <w:rsid w:val="00710098"/>
    <w:rsid w:val="00711982"/>
    <w:rsid w:val="00714188"/>
    <w:rsid w:val="00716D69"/>
    <w:rsid w:val="00721BF0"/>
    <w:rsid w:val="00724DBC"/>
    <w:rsid w:val="00724FF3"/>
    <w:rsid w:val="00733489"/>
    <w:rsid w:val="007347B5"/>
    <w:rsid w:val="0074043E"/>
    <w:rsid w:val="007432D1"/>
    <w:rsid w:val="00745A65"/>
    <w:rsid w:val="0074746D"/>
    <w:rsid w:val="00747994"/>
    <w:rsid w:val="00750590"/>
    <w:rsid w:val="00754390"/>
    <w:rsid w:val="007613CC"/>
    <w:rsid w:val="00765CF9"/>
    <w:rsid w:val="007675A9"/>
    <w:rsid w:val="007727EF"/>
    <w:rsid w:val="00774283"/>
    <w:rsid w:val="00775E23"/>
    <w:rsid w:val="0078735F"/>
    <w:rsid w:val="00793A58"/>
    <w:rsid w:val="007A61C0"/>
    <w:rsid w:val="007A651D"/>
    <w:rsid w:val="007B274B"/>
    <w:rsid w:val="007B4A35"/>
    <w:rsid w:val="007B53AA"/>
    <w:rsid w:val="007B56EF"/>
    <w:rsid w:val="007B738D"/>
    <w:rsid w:val="007C1100"/>
    <w:rsid w:val="007C2943"/>
    <w:rsid w:val="007C52C5"/>
    <w:rsid w:val="007D0D7C"/>
    <w:rsid w:val="007D5555"/>
    <w:rsid w:val="007D5911"/>
    <w:rsid w:val="007E14CE"/>
    <w:rsid w:val="007E27DB"/>
    <w:rsid w:val="007E6667"/>
    <w:rsid w:val="007E68EC"/>
    <w:rsid w:val="007F2A8A"/>
    <w:rsid w:val="007F314B"/>
    <w:rsid w:val="007F7F24"/>
    <w:rsid w:val="00801572"/>
    <w:rsid w:val="00802BE9"/>
    <w:rsid w:val="00805D2E"/>
    <w:rsid w:val="00811168"/>
    <w:rsid w:val="00813B13"/>
    <w:rsid w:val="00814508"/>
    <w:rsid w:val="0082219D"/>
    <w:rsid w:val="008224A5"/>
    <w:rsid w:val="0082296E"/>
    <w:rsid w:val="00825983"/>
    <w:rsid w:val="008265B8"/>
    <w:rsid w:val="00826949"/>
    <w:rsid w:val="0082747F"/>
    <w:rsid w:val="00843576"/>
    <w:rsid w:val="00844C66"/>
    <w:rsid w:val="008508EC"/>
    <w:rsid w:val="00850A3D"/>
    <w:rsid w:val="00853085"/>
    <w:rsid w:val="00854ECB"/>
    <w:rsid w:val="00855688"/>
    <w:rsid w:val="0086248A"/>
    <w:rsid w:val="008625A7"/>
    <w:rsid w:val="00865920"/>
    <w:rsid w:val="00871BBF"/>
    <w:rsid w:val="00873AC2"/>
    <w:rsid w:val="00874C5E"/>
    <w:rsid w:val="0087701D"/>
    <w:rsid w:val="00883B26"/>
    <w:rsid w:val="00894BD0"/>
    <w:rsid w:val="00897971"/>
    <w:rsid w:val="008A31AA"/>
    <w:rsid w:val="008A423F"/>
    <w:rsid w:val="008A5D7C"/>
    <w:rsid w:val="008A666D"/>
    <w:rsid w:val="008B0083"/>
    <w:rsid w:val="008B284F"/>
    <w:rsid w:val="008B435B"/>
    <w:rsid w:val="008B6411"/>
    <w:rsid w:val="008B7C10"/>
    <w:rsid w:val="008C0CBD"/>
    <w:rsid w:val="008C23B0"/>
    <w:rsid w:val="008D13DC"/>
    <w:rsid w:val="008D156E"/>
    <w:rsid w:val="008D3CB5"/>
    <w:rsid w:val="008D4B8D"/>
    <w:rsid w:val="008E2B6C"/>
    <w:rsid w:val="008E4836"/>
    <w:rsid w:val="008E4E50"/>
    <w:rsid w:val="008E6D5B"/>
    <w:rsid w:val="008F1CD4"/>
    <w:rsid w:val="008F5E73"/>
    <w:rsid w:val="00902C20"/>
    <w:rsid w:val="0090469D"/>
    <w:rsid w:val="00904EEB"/>
    <w:rsid w:val="0090677E"/>
    <w:rsid w:val="00913EB7"/>
    <w:rsid w:val="00917802"/>
    <w:rsid w:val="00931028"/>
    <w:rsid w:val="00931736"/>
    <w:rsid w:val="009346A3"/>
    <w:rsid w:val="00934ACC"/>
    <w:rsid w:val="00935C04"/>
    <w:rsid w:val="00936DF9"/>
    <w:rsid w:val="00942878"/>
    <w:rsid w:val="00947146"/>
    <w:rsid w:val="00950172"/>
    <w:rsid w:val="00954D19"/>
    <w:rsid w:val="0095595A"/>
    <w:rsid w:val="00965681"/>
    <w:rsid w:val="0096745C"/>
    <w:rsid w:val="009674B7"/>
    <w:rsid w:val="00972258"/>
    <w:rsid w:val="00976B7C"/>
    <w:rsid w:val="00977816"/>
    <w:rsid w:val="00982F2C"/>
    <w:rsid w:val="00984760"/>
    <w:rsid w:val="009853F0"/>
    <w:rsid w:val="00985676"/>
    <w:rsid w:val="00986268"/>
    <w:rsid w:val="00992E30"/>
    <w:rsid w:val="00996A68"/>
    <w:rsid w:val="00996F03"/>
    <w:rsid w:val="009A142E"/>
    <w:rsid w:val="009A2427"/>
    <w:rsid w:val="009A590B"/>
    <w:rsid w:val="009A66FB"/>
    <w:rsid w:val="009B1D12"/>
    <w:rsid w:val="009B77F8"/>
    <w:rsid w:val="009C4516"/>
    <w:rsid w:val="009C4F69"/>
    <w:rsid w:val="009D47F5"/>
    <w:rsid w:val="009D581F"/>
    <w:rsid w:val="009D62B5"/>
    <w:rsid w:val="009D685B"/>
    <w:rsid w:val="009D766D"/>
    <w:rsid w:val="009E28D9"/>
    <w:rsid w:val="009E72F6"/>
    <w:rsid w:val="009F1B4B"/>
    <w:rsid w:val="009F61EB"/>
    <w:rsid w:val="009F7DF5"/>
    <w:rsid w:val="00A07F72"/>
    <w:rsid w:val="00A10413"/>
    <w:rsid w:val="00A114B1"/>
    <w:rsid w:val="00A11838"/>
    <w:rsid w:val="00A11F18"/>
    <w:rsid w:val="00A124A9"/>
    <w:rsid w:val="00A1459B"/>
    <w:rsid w:val="00A22558"/>
    <w:rsid w:val="00A23641"/>
    <w:rsid w:val="00A23AFF"/>
    <w:rsid w:val="00A25275"/>
    <w:rsid w:val="00A25F19"/>
    <w:rsid w:val="00A26516"/>
    <w:rsid w:val="00A35641"/>
    <w:rsid w:val="00A42996"/>
    <w:rsid w:val="00A42D9F"/>
    <w:rsid w:val="00A525EC"/>
    <w:rsid w:val="00A5359A"/>
    <w:rsid w:val="00A55CD2"/>
    <w:rsid w:val="00A55F4B"/>
    <w:rsid w:val="00A567F2"/>
    <w:rsid w:val="00A576F5"/>
    <w:rsid w:val="00A6440B"/>
    <w:rsid w:val="00A64C6C"/>
    <w:rsid w:val="00A74A81"/>
    <w:rsid w:val="00A86846"/>
    <w:rsid w:val="00A90E87"/>
    <w:rsid w:val="00A91447"/>
    <w:rsid w:val="00A91B92"/>
    <w:rsid w:val="00A9466A"/>
    <w:rsid w:val="00AA2E26"/>
    <w:rsid w:val="00AB35B3"/>
    <w:rsid w:val="00AB5635"/>
    <w:rsid w:val="00AB6E62"/>
    <w:rsid w:val="00AB7C76"/>
    <w:rsid w:val="00AC1D14"/>
    <w:rsid w:val="00AC3FC7"/>
    <w:rsid w:val="00AD10B1"/>
    <w:rsid w:val="00AD6201"/>
    <w:rsid w:val="00AE2F7B"/>
    <w:rsid w:val="00AE3040"/>
    <w:rsid w:val="00AE7790"/>
    <w:rsid w:val="00AF0535"/>
    <w:rsid w:val="00B03AF6"/>
    <w:rsid w:val="00B03CA5"/>
    <w:rsid w:val="00B054FD"/>
    <w:rsid w:val="00B05B6A"/>
    <w:rsid w:val="00B06536"/>
    <w:rsid w:val="00B07DC1"/>
    <w:rsid w:val="00B145BE"/>
    <w:rsid w:val="00B17513"/>
    <w:rsid w:val="00B17EFA"/>
    <w:rsid w:val="00B217FC"/>
    <w:rsid w:val="00B23208"/>
    <w:rsid w:val="00B26C61"/>
    <w:rsid w:val="00B33673"/>
    <w:rsid w:val="00B41B01"/>
    <w:rsid w:val="00B43243"/>
    <w:rsid w:val="00B43FE7"/>
    <w:rsid w:val="00B46EB6"/>
    <w:rsid w:val="00B46FCB"/>
    <w:rsid w:val="00B53DF7"/>
    <w:rsid w:val="00B55CCD"/>
    <w:rsid w:val="00B62030"/>
    <w:rsid w:val="00B63853"/>
    <w:rsid w:val="00B67E05"/>
    <w:rsid w:val="00B77C5E"/>
    <w:rsid w:val="00B80AD3"/>
    <w:rsid w:val="00B81046"/>
    <w:rsid w:val="00B93BD0"/>
    <w:rsid w:val="00B96A0C"/>
    <w:rsid w:val="00BA6657"/>
    <w:rsid w:val="00BB0B9C"/>
    <w:rsid w:val="00BB1315"/>
    <w:rsid w:val="00BB1B40"/>
    <w:rsid w:val="00BB26A9"/>
    <w:rsid w:val="00BB3208"/>
    <w:rsid w:val="00BB7E2C"/>
    <w:rsid w:val="00BC0259"/>
    <w:rsid w:val="00BC5DB8"/>
    <w:rsid w:val="00BD2EE7"/>
    <w:rsid w:val="00BD3B72"/>
    <w:rsid w:val="00BD4E92"/>
    <w:rsid w:val="00BD644C"/>
    <w:rsid w:val="00BD7CF6"/>
    <w:rsid w:val="00BE077A"/>
    <w:rsid w:val="00BE1F06"/>
    <w:rsid w:val="00BE3E55"/>
    <w:rsid w:val="00BE7F5F"/>
    <w:rsid w:val="00BF0079"/>
    <w:rsid w:val="00BF13F1"/>
    <w:rsid w:val="00C02BA4"/>
    <w:rsid w:val="00C02CCD"/>
    <w:rsid w:val="00C10534"/>
    <w:rsid w:val="00C117C2"/>
    <w:rsid w:val="00C2117F"/>
    <w:rsid w:val="00C22BCC"/>
    <w:rsid w:val="00C231A2"/>
    <w:rsid w:val="00C30C0F"/>
    <w:rsid w:val="00C32F99"/>
    <w:rsid w:val="00C34380"/>
    <w:rsid w:val="00C3462D"/>
    <w:rsid w:val="00C3648F"/>
    <w:rsid w:val="00C36A4D"/>
    <w:rsid w:val="00C36E13"/>
    <w:rsid w:val="00C36F69"/>
    <w:rsid w:val="00C44C3C"/>
    <w:rsid w:val="00C525E6"/>
    <w:rsid w:val="00C53BD5"/>
    <w:rsid w:val="00C56150"/>
    <w:rsid w:val="00C57577"/>
    <w:rsid w:val="00C702C6"/>
    <w:rsid w:val="00C70D4B"/>
    <w:rsid w:val="00C71A3B"/>
    <w:rsid w:val="00C72BC2"/>
    <w:rsid w:val="00C736FB"/>
    <w:rsid w:val="00C74C69"/>
    <w:rsid w:val="00C770CC"/>
    <w:rsid w:val="00C77EB2"/>
    <w:rsid w:val="00C818EF"/>
    <w:rsid w:val="00C823CF"/>
    <w:rsid w:val="00C82496"/>
    <w:rsid w:val="00C8673B"/>
    <w:rsid w:val="00C87EE9"/>
    <w:rsid w:val="00C93BC1"/>
    <w:rsid w:val="00C94E93"/>
    <w:rsid w:val="00C951FD"/>
    <w:rsid w:val="00CA28EF"/>
    <w:rsid w:val="00CA2ED9"/>
    <w:rsid w:val="00CA72ED"/>
    <w:rsid w:val="00CA776C"/>
    <w:rsid w:val="00CB229F"/>
    <w:rsid w:val="00CB328E"/>
    <w:rsid w:val="00CB4C43"/>
    <w:rsid w:val="00CB55DB"/>
    <w:rsid w:val="00CB5BC8"/>
    <w:rsid w:val="00CC2AC5"/>
    <w:rsid w:val="00CD0796"/>
    <w:rsid w:val="00CD34FC"/>
    <w:rsid w:val="00CD5E07"/>
    <w:rsid w:val="00CE47F3"/>
    <w:rsid w:val="00D0580F"/>
    <w:rsid w:val="00D10FEB"/>
    <w:rsid w:val="00D1104F"/>
    <w:rsid w:val="00D11993"/>
    <w:rsid w:val="00D12920"/>
    <w:rsid w:val="00D14D19"/>
    <w:rsid w:val="00D21AC2"/>
    <w:rsid w:val="00D23231"/>
    <w:rsid w:val="00D2456D"/>
    <w:rsid w:val="00D3030C"/>
    <w:rsid w:val="00D3194B"/>
    <w:rsid w:val="00D32F0A"/>
    <w:rsid w:val="00D34368"/>
    <w:rsid w:val="00D363A2"/>
    <w:rsid w:val="00D36E52"/>
    <w:rsid w:val="00D4231E"/>
    <w:rsid w:val="00D43043"/>
    <w:rsid w:val="00D43632"/>
    <w:rsid w:val="00D46E20"/>
    <w:rsid w:val="00D5076A"/>
    <w:rsid w:val="00D557D4"/>
    <w:rsid w:val="00D611A4"/>
    <w:rsid w:val="00D6187B"/>
    <w:rsid w:val="00D620A5"/>
    <w:rsid w:val="00D6358C"/>
    <w:rsid w:val="00D63A21"/>
    <w:rsid w:val="00D644E2"/>
    <w:rsid w:val="00D675EA"/>
    <w:rsid w:val="00D724A8"/>
    <w:rsid w:val="00D73021"/>
    <w:rsid w:val="00D8039C"/>
    <w:rsid w:val="00D837B9"/>
    <w:rsid w:val="00D85F3F"/>
    <w:rsid w:val="00D860D1"/>
    <w:rsid w:val="00D912A1"/>
    <w:rsid w:val="00D92125"/>
    <w:rsid w:val="00D946D5"/>
    <w:rsid w:val="00D97C8C"/>
    <w:rsid w:val="00DA0A2E"/>
    <w:rsid w:val="00DA3444"/>
    <w:rsid w:val="00DA34B5"/>
    <w:rsid w:val="00DA5758"/>
    <w:rsid w:val="00DB1D8C"/>
    <w:rsid w:val="00DB6B14"/>
    <w:rsid w:val="00DC15ED"/>
    <w:rsid w:val="00DC6B0C"/>
    <w:rsid w:val="00DD65B5"/>
    <w:rsid w:val="00DE5B69"/>
    <w:rsid w:val="00DF251B"/>
    <w:rsid w:val="00DF5453"/>
    <w:rsid w:val="00DF5BB1"/>
    <w:rsid w:val="00DF6F3F"/>
    <w:rsid w:val="00E02D4F"/>
    <w:rsid w:val="00E0372D"/>
    <w:rsid w:val="00E0430B"/>
    <w:rsid w:val="00E05D7F"/>
    <w:rsid w:val="00E0604F"/>
    <w:rsid w:val="00E0669B"/>
    <w:rsid w:val="00E068A4"/>
    <w:rsid w:val="00E10267"/>
    <w:rsid w:val="00E1315C"/>
    <w:rsid w:val="00E1449B"/>
    <w:rsid w:val="00E14966"/>
    <w:rsid w:val="00E1575F"/>
    <w:rsid w:val="00E22672"/>
    <w:rsid w:val="00E2626B"/>
    <w:rsid w:val="00E27D25"/>
    <w:rsid w:val="00E306AB"/>
    <w:rsid w:val="00E31609"/>
    <w:rsid w:val="00E3181F"/>
    <w:rsid w:val="00E327F2"/>
    <w:rsid w:val="00E3664E"/>
    <w:rsid w:val="00E4011F"/>
    <w:rsid w:val="00E411E2"/>
    <w:rsid w:val="00E42CD4"/>
    <w:rsid w:val="00E45A8B"/>
    <w:rsid w:val="00E50878"/>
    <w:rsid w:val="00E53927"/>
    <w:rsid w:val="00E54DF0"/>
    <w:rsid w:val="00E55F20"/>
    <w:rsid w:val="00E57E3F"/>
    <w:rsid w:val="00E658A4"/>
    <w:rsid w:val="00E667B6"/>
    <w:rsid w:val="00E67253"/>
    <w:rsid w:val="00E67F9C"/>
    <w:rsid w:val="00E7035F"/>
    <w:rsid w:val="00E71555"/>
    <w:rsid w:val="00E75EC4"/>
    <w:rsid w:val="00E777FB"/>
    <w:rsid w:val="00E77C69"/>
    <w:rsid w:val="00E80CCF"/>
    <w:rsid w:val="00E8137E"/>
    <w:rsid w:val="00E83EBA"/>
    <w:rsid w:val="00E86A49"/>
    <w:rsid w:val="00E86B76"/>
    <w:rsid w:val="00E936F8"/>
    <w:rsid w:val="00E94218"/>
    <w:rsid w:val="00EA0F01"/>
    <w:rsid w:val="00EA1019"/>
    <w:rsid w:val="00EA3A04"/>
    <w:rsid w:val="00EA51DF"/>
    <w:rsid w:val="00EB094A"/>
    <w:rsid w:val="00EC1610"/>
    <w:rsid w:val="00EC7CA2"/>
    <w:rsid w:val="00ED2E32"/>
    <w:rsid w:val="00ED4386"/>
    <w:rsid w:val="00ED5285"/>
    <w:rsid w:val="00ED5A80"/>
    <w:rsid w:val="00ED6ABF"/>
    <w:rsid w:val="00EE05AE"/>
    <w:rsid w:val="00EE4DB6"/>
    <w:rsid w:val="00EE4E5A"/>
    <w:rsid w:val="00F01731"/>
    <w:rsid w:val="00F0398D"/>
    <w:rsid w:val="00F125D9"/>
    <w:rsid w:val="00F13983"/>
    <w:rsid w:val="00F15FEA"/>
    <w:rsid w:val="00F2284E"/>
    <w:rsid w:val="00F32799"/>
    <w:rsid w:val="00F32E0D"/>
    <w:rsid w:val="00F33013"/>
    <w:rsid w:val="00F35FA3"/>
    <w:rsid w:val="00F40B20"/>
    <w:rsid w:val="00F423FE"/>
    <w:rsid w:val="00F44100"/>
    <w:rsid w:val="00F464B3"/>
    <w:rsid w:val="00F51661"/>
    <w:rsid w:val="00F52A29"/>
    <w:rsid w:val="00F53FD5"/>
    <w:rsid w:val="00F606FC"/>
    <w:rsid w:val="00F71EE3"/>
    <w:rsid w:val="00F75244"/>
    <w:rsid w:val="00F7526D"/>
    <w:rsid w:val="00F753B5"/>
    <w:rsid w:val="00F7597A"/>
    <w:rsid w:val="00F76793"/>
    <w:rsid w:val="00F775A3"/>
    <w:rsid w:val="00F87013"/>
    <w:rsid w:val="00F90326"/>
    <w:rsid w:val="00F90DA0"/>
    <w:rsid w:val="00F91E21"/>
    <w:rsid w:val="00F923F8"/>
    <w:rsid w:val="00F92BB6"/>
    <w:rsid w:val="00F92FA2"/>
    <w:rsid w:val="00F94250"/>
    <w:rsid w:val="00F9462B"/>
    <w:rsid w:val="00F9524E"/>
    <w:rsid w:val="00F96127"/>
    <w:rsid w:val="00F97AA8"/>
    <w:rsid w:val="00F97C1A"/>
    <w:rsid w:val="00FA1146"/>
    <w:rsid w:val="00FA2E6E"/>
    <w:rsid w:val="00FA38A3"/>
    <w:rsid w:val="00FA5EA4"/>
    <w:rsid w:val="00FC290A"/>
    <w:rsid w:val="00FC2987"/>
    <w:rsid w:val="00FD2201"/>
    <w:rsid w:val="00FE5A8E"/>
    <w:rsid w:val="00FE7544"/>
    <w:rsid w:val="00FE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24C7E2"/>
  <w15:docId w15:val="{9869CC33-A626-D547-83EF-2C7B58921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5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7B274B"/>
    <w:pPr>
      <w:spacing w:before="100" w:beforeAutospacing="1" w:after="100" w:afterAutospacing="1"/>
      <w:outlineLvl w:val="0"/>
    </w:pPr>
    <w:rPr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7B274B"/>
    <w:pPr>
      <w:spacing w:before="100" w:beforeAutospacing="1" w:after="100" w:afterAutospacing="1"/>
      <w:outlineLvl w:val="1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74B"/>
    <w:rPr>
      <w:rFonts w:ascii="Times New Roman" w:eastAsia="Times New Roman" w:hAnsi="Times New Roman" w:cs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B274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74B"/>
    <w:rPr>
      <w:strike w:val="0"/>
      <w:dstrike w:val="0"/>
      <w:color w:val="1D61A2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B274B"/>
    <w:rPr>
      <w:i/>
      <w:iCs/>
    </w:rPr>
  </w:style>
  <w:style w:type="character" w:styleId="Strong">
    <w:name w:val="Strong"/>
    <w:basedOn w:val="DefaultParagraphFont"/>
    <w:uiPriority w:val="22"/>
    <w:qFormat/>
    <w:rsid w:val="007B274B"/>
    <w:rPr>
      <w:b/>
      <w:bCs/>
    </w:rPr>
  </w:style>
  <w:style w:type="character" w:customStyle="1" w:styleId="newsarticle-date1">
    <w:name w:val="newsarticle-date1"/>
    <w:basedOn w:val="DefaultParagraphFont"/>
    <w:rsid w:val="007B274B"/>
    <w:rPr>
      <w:vanish w:val="0"/>
      <w:webHidden w:val="0"/>
      <w:color w:val="7F7F7F"/>
      <w:sz w:val="20"/>
      <w:szCs w:val="20"/>
      <w:specVanish w:val="0"/>
    </w:rPr>
  </w:style>
  <w:style w:type="character" w:customStyle="1" w:styleId="page-tool-share-text">
    <w:name w:val="page-tool-share-text"/>
    <w:basedOn w:val="DefaultParagraphFont"/>
    <w:rsid w:val="007B274B"/>
  </w:style>
  <w:style w:type="character" w:customStyle="1" w:styleId="enlarge-photo-text1">
    <w:name w:val="enlarge-photo-text1"/>
    <w:basedOn w:val="DefaultParagraphFont"/>
    <w:rsid w:val="007B274B"/>
    <w:rPr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2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7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B4810"/>
  </w:style>
  <w:style w:type="paragraph" w:styleId="Footer">
    <w:name w:val="footer"/>
    <w:basedOn w:val="Normal"/>
    <w:link w:val="FooterChar"/>
    <w:uiPriority w:val="99"/>
    <w:unhideWhenUsed/>
    <w:rsid w:val="000B4810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B4810"/>
  </w:style>
  <w:style w:type="table" w:styleId="TableGrid">
    <w:name w:val="Table Grid"/>
    <w:basedOn w:val="TableNormal"/>
    <w:uiPriority w:val="59"/>
    <w:rsid w:val="00A35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3564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1A2CBE"/>
    <w:rPr>
      <w:color w:val="800080" w:themeColor="followedHyperlink"/>
      <w:u w:val="single"/>
    </w:rPr>
  </w:style>
  <w:style w:type="paragraph" w:customStyle="1" w:styleId="EndNoteBibliography">
    <w:name w:val="EndNote Bibliography"/>
    <w:basedOn w:val="Normal"/>
    <w:rsid w:val="00BE7F5F"/>
    <w:rPr>
      <w:rFonts w:ascii="Cambria" w:eastAsiaTheme="minorEastAsia" w:hAnsi="Cambria" w:cstheme="minorBidi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FE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FEB"/>
    <w:pPr>
      <w:spacing w:after="200"/>
    </w:pPr>
    <w:rPr>
      <w:rFonts w:asciiTheme="minorHAnsi" w:eastAsiaTheme="minorEastAsia" w:hAnsiTheme="minorHAnsi" w:cstheme="minorBidi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FE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FE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FE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90DA0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3FE7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493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4240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4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223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07333">
                                  <w:marLeft w:val="0"/>
                                  <w:marRight w:val="0"/>
                                  <w:marTop w:val="75"/>
                                  <w:marBottom w:val="150"/>
                                  <w:divBdr>
                                    <w:top w:val="dotted" w:sz="6" w:space="8" w:color="C3C3C3"/>
                                    <w:left w:val="dotted" w:sz="2" w:space="8" w:color="C3C3C3"/>
                                    <w:bottom w:val="dotted" w:sz="6" w:space="7" w:color="C3C3C3"/>
                                    <w:right w:val="dotted" w:sz="2" w:space="8" w:color="C3C3C3"/>
                                  </w:divBdr>
                                  <w:divsChild>
                                    <w:div w:id="111706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958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92945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6" w:space="0" w:color="B3B3B3"/>
                                            <w:left w:val="single" w:sz="6" w:space="0" w:color="B3B3B3"/>
                                            <w:bottom w:val="single" w:sz="6" w:space="0" w:color="B3B3B3"/>
                                            <w:right w:val="single" w:sz="6" w:space="0" w:color="B3B3B3"/>
                                          </w:divBdr>
                                          <w:divsChild>
                                            <w:div w:id="185546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888888"/>
                                                <w:left w:val="single" w:sz="2" w:space="0" w:color="888888"/>
                                                <w:bottom w:val="single" w:sz="2" w:space="0" w:color="FFFFFF"/>
                                                <w:right w:val="single" w:sz="2" w:space="0" w:color="88888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610511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0" w:color="B3B3B3"/>
                                        <w:left w:val="single" w:sz="6" w:space="0" w:color="B3B3B3"/>
                                        <w:bottom w:val="single" w:sz="6" w:space="0" w:color="B3B3B3"/>
                                        <w:right w:val="single" w:sz="6" w:space="0" w:color="B3B3B3"/>
                                      </w:divBdr>
                                      <w:divsChild>
                                        <w:div w:id="284312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888888"/>
                                            <w:left w:val="single" w:sz="2" w:space="0" w:color="888888"/>
                                            <w:bottom w:val="single" w:sz="2" w:space="0" w:color="FFFFFF"/>
                                            <w:right w:val="single" w:sz="2" w:space="0" w:color="888888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198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28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79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journals.plos.org/plosone/article?id=10.1371/journal.pone.019586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mullet@tam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ent.peters@science.doe.go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93D4E8EE6544448A5BF591458BEF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AE484-01EE-4544-8C5C-1BE3E0E9E0C2}"/>
      </w:docPartPr>
      <w:docPartBody>
        <w:p w:rsidR="00270A1D" w:rsidRDefault="00893CCF">
          <w:pPr>
            <w:pStyle w:val="393D4E8EE6544448A5BF591458BEF488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  <w:docPart>
      <w:docPartPr>
        <w:name w:val="1C9C5CD74FAE1445B047673C32D671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ED3AE-94F3-6544-846A-ECE53A025D6A}"/>
      </w:docPartPr>
      <w:docPartBody>
        <w:p w:rsidR="00F874E1" w:rsidRDefault="00DA15C3" w:rsidP="00DA15C3">
          <w:pPr>
            <w:pStyle w:val="1C9C5CD74FAE1445B047673C32D6711D"/>
          </w:pPr>
          <w:r>
            <w:rPr>
              <w:rFonts w:ascii="Arial" w:eastAsia="Times New Roman" w:hAnsi="Arial" w:cs="Arial"/>
              <w:color w:val="363636"/>
              <w:sz w:val="20"/>
              <w:szCs w:val="20"/>
            </w:rPr>
            <w:t>[Institution with optional title, optional address]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3CCF"/>
    <w:rsid w:val="000152E6"/>
    <w:rsid w:val="000E741B"/>
    <w:rsid w:val="001300D1"/>
    <w:rsid w:val="001A1513"/>
    <w:rsid w:val="001D1958"/>
    <w:rsid w:val="00201DC0"/>
    <w:rsid w:val="00203BBB"/>
    <w:rsid w:val="002101E3"/>
    <w:rsid w:val="002173FF"/>
    <w:rsid w:val="00270A1D"/>
    <w:rsid w:val="002B3C68"/>
    <w:rsid w:val="002B7F79"/>
    <w:rsid w:val="002C6464"/>
    <w:rsid w:val="002D3006"/>
    <w:rsid w:val="002F23BC"/>
    <w:rsid w:val="003012AF"/>
    <w:rsid w:val="00374206"/>
    <w:rsid w:val="00430979"/>
    <w:rsid w:val="00434869"/>
    <w:rsid w:val="0045226C"/>
    <w:rsid w:val="004703F6"/>
    <w:rsid w:val="004D12B7"/>
    <w:rsid w:val="00543821"/>
    <w:rsid w:val="00551AA8"/>
    <w:rsid w:val="00562B72"/>
    <w:rsid w:val="00594C58"/>
    <w:rsid w:val="005F4671"/>
    <w:rsid w:val="00644D6B"/>
    <w:rsid w:val="00645445"/>
    <w:rsid w:val="00724B91"/>
    <w:rsid w:val="00751274"/>
    <w:rsid w:val="007736B1"/>
    <w:rsid w:val="007D2A24"/>
    <w:rsid w:val="007E11F4"/>
    <w:rsid w:val="007F67C9"/>
    <w:rsid w:val="00823539"/>
    <w:rsid w:val="0088355D"/>
    <w:rsid w:val="00893CCF"/>
    <w:rsid w:val="008C3945"/>
    <w:rsid w:val="008C485D"/>
    <w:rsid w:val="008D5D3A"/>
    <w:rsid w:val="008E25D6"/>
    <w:rsid w:val="008F2198"/>
    <w:rsid w:val="008F228E"/>
    <w:rsid w:val="00916B99"/>
    <w:rsid w:val="009215CD"/>
    <w:rsid w:val="0096099B"/>
    <w:rsid w:val="00971AF6"/>
    <w:rsid w:val="009E0D82"/>
    <w:rsid w:val="00A14E31"/>
    <w:rsid w:val="00A17052"/>
    <w:rsid w:val="00A35093"/>
    <w:rsid w:val="00A77834"/>
    <w:rsid w:val="00AF4837"/>
    <w:rsid w:val="00B21599"/>
    <w:rsid w:val="00B41C19"/>
    <w:rsid w:val="00BA44E0"/>
    <w:rsid w:val="00CA4331"/>
    <w:rsid w:val="00D20124"/>
    <w:rsid w:val="00DA15C3"/>
    <w:rsid w:val="00DE44BC"/>
    <w:rsid w:val="00E01B05"/>
    <w:rsid w:val="00EC551F"/>
    <w:rsid w:val="00EE1B39"/>
    <w:rsid w:val="00EE2BFB"/>
    <w:rsid w:val="00F3022F"/>
    <w:rsid w:val="00F874E1"/>
    <w:rsid w:val="00FD1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10A4D5E388DBF448DA9C322CDDD4CB3">
    <w:name w:val="910A4D5E388DBF448DA9C322CDDD4CB3"/>
  </w:style>
  <w:style w:type="paragraph" w:customStyle="1" w:styleId="6C9B9BA741CB7643A4FCF8F8CA5307DB">
    <w:name w:val="6C9B9BA741CB7643A4FCF8F8CA5307DB"/>
  </w:style>
  <w:style w:type="paragraph" w:customStyle="1" w:styleId="7CD7BBB5B9D0ED479D2485FDA58E5C7F">
    <w:name w:val="7CD7BBB5B9D0ED479D2485FDA58E5C7F"/>
  </w:style>
  <w:style w:type="paragraph" w:customStyle="1" w:styleId="20C4D100BCDEEA46BD0250734499DCB5">
    <w:name w:val="20C4D100BCDEEA46BD0250734499DCB5"/>
  </w:style>
  <w:style w:type="paragraph" w:customStyle="1" w:styleId="0C19C1E4A6FDD74686B3BDEA6422A65A">
    <w:name w:val="0C19C1E4A6FDD74686B3BDEA6422A65A"/>
  </w:style>
  <w:style w:type="paragraph" w:customStyle="1" w:styleId="73FCA032D98A9846A4889CB5CB964AC0">
    <w:name w:val="73FCA032D98A9846A4889CB5CB964AC0"/>
  </w:style>
  <w:style w:type="paragraph" w:customStyle="1" w:styleId="E9BCB2B4E571C642955D1C82CC6DCC14">
    <w:name w:val="E9BCB2B4E571C642955D1C82CC6DCC14"/>
  </w:style>
  <w:style w:type="paragraph" w:customStyle="1" w:styleId="393D4E8EE6544448A5BF591458BEF488">
    <w:name w:val="393D4E8EE6544448A5BF591458BEF488"/>
  </w:style>
  <w:style w:type="paragraph" w:customStyle="1" w:styleId="D2CF20B189A19C4A83C02CDAAF2E5EF8">
    <w:name w:val="D2CF20B189A19C4A83C02CDAAF2E5EF8"/>
  </w:style>
  <w:style w:type="paragraph" w:customStyle="1" w:styleId="E782FE518367E24391D088705E8F7D3C">
    <w:name w:val="E782FE518367E24391D088705E8F7D3C"/>
  </w:style>
  <w:style w:type="paragraph" w:customStyle="1" w:styleId="7FD2BB52C1E96C488933A54E34400356">
    <w:name w:val="7FD2BB52C1E96C488933A54E34400356"/>
  </w:style>
  <w:style w:type="paragraph" w:customStyle="1" w:styleId="E4856B0CB4364A49B76498A834D17A48">
    <w:name w:val="E4856B0CB4364A49B76498A834D17A48"/>
  </w:style>
  <w:style w:type="paragraph" w:customStyle="1" w:styleId="0D4D17B9A54EF24587E923E31D132116">
    <w:name w:val="0D4D17B9A54EF24587E923E31D132116"/>
  </w:style>
  <w:style w:type="paragraph" w:customStyle="1" w:styleId="43D6E83086283741BB71141D895F36CE">
    <w:name w:val="43D6E83086283741BB71141D895F36CE"/>
    <w:rsid w:val="00270A1D"/>
  </w:style>
  <w:style w:type="paragraph" w:customStyle="1" w:styleId="2AAA361DA26104499E9A100D504596A1">
    <w:name w:val="2AAA361DA26104499E9A100D504596A1"/>
    <w:rsid w:val="00916B99"/>
  </w:style>
  <w:style w:type="paragraph" w:customStyle="1" w:styleId="DC059885991E7841B6E7626C7A1686C9">
    <w:name w:val="DC059885991E7841B6E7626C7A1686C9"/>
    <w:rsid w:val="00971AF6"/>
  </w:style>
  <w:style w:type="paragraph" w:customStyle="1" w:styleId="F61B546F768747478E0F9C3AB3AB69D0">
    <w:name w:val="F61B546F768747478E0F9C3AB3AB69D0"/>
    <w:rsid w:val="00971AF6"/>
  </w:style>
  <w:style w:type="paragraph" w:customStyle="1" w:styleId="046D2E32E690CE4BB78DE4C8A77E6772">
    <w:name w:val="046D2E32E690CE4BB78DE4C8A77E6772"/>
    <w:rsid w:val="0045226C"/>
  </w:style>
  <w:style w:type="paragraph" w:customStyle="1" w:styleId="AEAA08E66FAC674BB3CB967E1FE47A93">
    <w:name w:val="AEAA08E66FAC674BB3CB967E1FE47A93"/>
    <w:rsid w:val="00A35093"/>
  </w:style>
  <w:style w:type="paragraph" w:customStyle="1" w:styleId="4919D36FE69AAB4D8EA559076D1523CB">
    <w:name w:val="4919D36FE69AAB4D8EA559076D1523CB"/>
    <w:rsid w:val="00A35093"/>
  </w:style>
  <w:style w:type="paragraph" w:customStyle="1" w:styleId="DC40C451EB7E4D4E8B419F124F32F61A">
    <w:name w:val="DC40C451EB7E4D4E8B419F124F32F61A"/>
    <w:rsid w:val="00A35093"/>
  </w:style>
  <w:style w:type="paragraph" w:customStyle="1" w:styleId="073499F40C02B84B96138D9FCC42C7BB">
    <w:name w:val="073499F40C02B84B96138D9FCC42C7BB"/>
    <w:rsid w:val="00A35093"/>
  </w:style>
  <w:style w:type="paragraph" w:customStyle="1" w:styleId="1C9C5CD74FAE1445B047673C32D6711D">
    <w:name w:val="1C9C5CD74FAE1445B047673C32D6711D"/>
    <w:rsid w:val="00DA15C3"/>
    <w:rPr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f66da2ca-f37c-4205-929f-e8e9af1907d3">
      <Terms xmlns="http://schemas.microsoft.com/office/infopath/2007/PartnerControls"/>
    </TaxKeywordTaxHTField>
    <TaxCatchAll xmlns="f66da2ca-f37c-4205-929f-e8e9af1907d3"/>
    <Comments_x002c__x0020_Notes_x002c__x0020_etc xmlns="598d3dbc-fa83-42fa-b207-889270677883">Ready for Comms</Comments_x002c__x0020_Notes_x002c__x0020_etc>
    <PublishingExpirationDate xmlns="http://schemas.microsoft.com/sharepoint/v3" xsi:nil="true"/>
    <PublishingStartDate xmlns="http://schemas.microsoft.com/sharepoint/v3" xsi:nil="true"/>
    <_dlc_DocId xmlns="f66da2ca-f37c-4205-929f-e8e9af1907d3">HUBDOC-169-636</_dlc_DocId>
    <_dlc_DocIdUrl xmlns="f66da2ca-f37c-4205-929f-e8e9af1907d3">
      <Url>https://intranet.wei.wisc.edu/glbrc/doe/_layouts/15/DocIdRedir.aspx?ID=HUBDOC-169-636</Url>
      <Description>HUBDOC-169-636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064B81CB5A84D8992C1DDBD34D590" ma:contentTypeVersion="0" ma:contentTypeDescription="Create a new document." ma:contentTypeScope="" ma:versionID="6738319440a0d4a8b574b44f29c8374c">
  <xsd:schema xmlns:xsd="http://www.w3.org/2001/XMLSchema" xmlns:xs="http://www.w3.org/2001/XMLSchema" xmlns:p="http://schemas.microsoft.com/office/2006/metadata/properties" xmlns:ns1="http://schemas.microsoft.com/sharepoint/v3" xmlns:ns2="f66da2ca-f37c-4205-929f-e8e9af1907d3" xmlns:ns3="598d3dbc-fa83-42fa-b207-889270677883" targetNamespace="http://schemas.microsoft.com/office/2006/metadata/properties" ma:root="true" ma:fieldsID="6ee46b2ab99f8bb7e069b4b66d7ecdec" ns1:_="" ns2:_="" ns3:_="">
    <xsd:import namespace="http://schemas.microsoft.com/sharepoint/v3"/>
    <xsd:import namespace="f66da2ca-f37c-4205-929f-e8e9af1907d3"/>
    <xsd:import namespace="598d3dbc-fa83-42fa-b207-8892706778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Comments_x002c__x0020_Notes_x002c__x0020_et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da2ca-f37c-4205-929f-e8e9af1907d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8627bd82-0569-4858-99f3-d7174152a40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52eabb01-f6f8-4398-a964-66c8658a72c0}" ma:internalName="TaxCatchAll" ma:showField="CatchAllData" ma:web="f66da2ca-f37c-4205-929f-e8e9af1907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8d3dbc-fa83-42fa-b207-889270677883" elementFormDefault="qualified">
    <xsd:import namespace="http://schemas.microsoft.com/office/2006/documentManagement/types"/>
    <xsd:import namespace="http://schemas.microsoft.com/office/infopath/2007/PartnerControls"/>
    <xsd:element name="Comments_x002c__x0020_Notes_x002c__x0020_etc" ma:index="16" nillable="true" ma:displayName="Comments, Notes, etc" ma:internalName="Comments_x002c__x0020_Notes_x002c__x0020_etc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9EF71E-52D6-4EB1-8722-11B3B13D723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55E0B38-F4EF-43D2-A1DC-72B4B02533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7F1449-C850-4815-A545-8C4417C0D235}">
  <ds:schemaRefs>
    <ds:schemaRef ds:uri="http://schemas.microsoft.com/office/2006/metadata/properties"/>
    <ds:schemaRef ds:uri="http://schemas.microsoft.com/office/infopath/2007/PartnerControls"/>
    <ds:schemaRef ds:uri="f66da2ca-f37c-4205-929f-e8e9af1907d3"/>
    <ds:schemaRef ds:uri="598d3dbc-fa83-42fa-b207-889270677883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4F9276F-3697-4847-8C75-D5CE9A9565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6da2ca-f37c-4205-929f-e8e9af1907d3"/>
    <ds:schemaRef ds:uri="598d3dbc-fa83-42fa-b207-8892706778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Department of Energy (SC)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Nielsen</dc:creator>
  <cp:keywords/>
  <cp:lastModifiedBy>Microsoft Office User</cp:lastModifiedBy>
  <cp:revision>28</cp:revision>
  <dcterms:created xsi:type="dcterms:W3CDTF">2018-05-01T17:16:00Z</dcterms:created>
  <dcterms:modified xsi:type="dcterms:W3CDTF">2018-05-08T18:39:00Z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0x010100247064B81CB5A84D8992C1DDBD34D590</vt:lpwstr>
  </property>
  <property fmtid="{D5CDD505-2E9C-101B-9397-08002B2CF9AE}" pid="3" name="_dlc_DocIdItemGuid">
    <vt:lpwstr>6395001a-64d2-459a-8dcb-69031a970fee</vt:lpwstr>
  </property>
  <property fmtid="{D5CDD505-2E9C-101B-9397-08002B2CF9AE}" pid="4" name="TaxKeyword">
    <vt:lpwstr/>
  </property>
</Properties>
</file>