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DE2E4" w14:textId="7E963D88" w:rsidR="007B274B" w:rsidRPr="007B274B" w:rsidRDefault="00A90E87" w:rsidP="007B274B">
      <w:pPr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7F7F7F"/>
          <w:sz w:val="20"/>
        </w:rPr>
        <w:t>13</w:t>
      </w:r>
      <w:r w:rsidR="00067444">
        <w:rPr>
          <w:rFonts w:ascii="Arial" w:hAnsi="Arial" w:cs="Arial"/>
          <w:color w:val="7F7F7F"/>
          <w:sz w:val="20"/>
        </w:rPr>
        <w:t xml:space="preserve"> March</w:t>
      </w:r>
      <w:r w:rsidR="00402C8A">
        <w:rPr>
          <w:rFonts w:ascii="Arial" w:hAnsi="Arial" w:cs="Arial"/>
          <w:color w:val="7F7F7F"/>
          <w:sz w:val="20"/>
        </w:rPr>
        <w:t xml:space="preserve"> </w:t>
      </w:r>
      <w:r w:rsidR="00F9462B">
        <w:rPr>
          <w:rFonts w:ascii="Arial" w:hAnsi="Arial" w:cs="Arial"/>
          <w:color w:val="7F7F7F"/>
          <w:sz w:val="20"/>
        </w:rPr>
        <w:t>201</w:t>
      </w:r>
      <w:r w:rsidR="0008316D">
        <w:rPr>
          <w:rFonts w:ascii="Arial" w:hAnsi="Arial" w:cs="Arial"/>
          <w:color w:val="7F7F7F"/>
          <w:sz w:val="20"/>
        </w:rPr>
        <w:t>8</w:t>
      </w:r>
    </w:p>
    <w:p w14:paraId="1A3010A0" w14:textId="762E45A0" w:rsidR="00984760" w:rsidRPr="00402C8A" w:rsidRDefault="00315F10" w:rsidP="00984760">
      <w:pPr>
        <w:spacing w:before="100" w:beforeAutospacing="1" w:after="100" w:afterAutospacing="1" w:line="420" w:lineRule="atLeast"/>
        <w:outlineLvl w:val="1"/>
        <w:rPr>
          <w:rFonts w:ascii="Arial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hAnsi="Arial" w:cs="Arial"/>
          <w:b/>
          <w:bCs/>
          <w:color w:val="106636"/>
          <w:kern w:val="36"/>
          <w:sz w:val="36"/>
          <w:szCs w:val="36"/>
        </w:rPr>
        <w:t>Understanding the mechanism of mixed-linkage glucan synthesis and accumulation in the cell wall of grasses</w:t>
      </w:r>
    </w:p>
    <w:p w14:paraId="038DF299" w14:textId="55D5C604" w:rsidR="00DB1D8C" w:rsidRDefault="009674B7" w:rsidP="00C53BD5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hAnsi="Arial" w:cs="Arial"/>
          <w:color w:val="989898"/>
          <w:sz w:val="30"/>
          <w:szCs w:val="30"/>
        </w:rPr>
      </w:pPr>
      <w:r>
        <w:rPr>
          <w:rFonts w:ascii="Arial" w:hAnsi="Arial" w:cs="Arial"/>
          <w:color w:val="989898"/>
          <w:sz w:val="30"/>
          <w:szCs w:val="30"/>
        </w:rPr>
        <w:t xml:space="preserve">New insights </w:t>
      </w:r>
      <w:r w:rsidR="00683D02">
        <w:rPr>
          <w:rFonts w:ascii="Arial" w:hAnsi="Arial" w:cs="Arial"/>
          <w:color w:val="989898"/>
          <w:sz w:val="30"/>
          <w:szCs w:val="30"/>
        </w:rPr>
        <w:t>for</w:t>
      </w:r>
      <w:r w:rsidR="00086CA2">
        <w:rPr>
          <w:rFonts w:ascii="Arial" w:hAnsi="Arial" w:cs="Arial"/>
          <w:color w:val="989898"/>
          <w:sz w:val="30"/>
          <w:szCs w:val="30"/>
        </w:rPr>
        <w:t xml:space="preserve"> maximizing</w:t>
      </w:r>
      <w:r w:rsidR="00E27D25">
        <w:rPr>
          <w:rFonts w:ascii="Arial" w:hAnsi="Arial" w:cs="Arial"/>
          <w:color w:val="989898"/>
          <w:sz w:val="30"/>
          <w:szCs w:val="30"/>
        </w:rPr>
        <w:t xml:space="preserve"> sugar production in plants</w:t>
      </w:r>
      <w:r>
        <w:rPr>
          <w:rFonts w:ascii="Arial" w:hAnsi="Arial" w:cs="Arial"/>
          <w:color w:val="989898"/>
          <w:sz w:val="30"/>
          <w:szCs w:val="30"/>
        </w:rPr>
        <w:t xml:space="preserve">. </w:t>
      </w:r>
    </w:p>
    <w:p w14:paraId="512BBDCB" w14:textId="4EA52639" w:rsidR="0078735F" w:rsidRPr="007B274B" w:rsidRDefault="0078735F" w:rsidP="0078735F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The Science</w:t>
      </w:r>
      <w:r w:rsidR="000F2750">
        <w:rPr>
          <w:rFonts w:ascii="Arial" w:hAnsi="Arial" w:cs="Arial"/>
          <w:b/>
          <w:bCs/>
          <w:color w:val="686868"/>
          <w:sz w:val="25"/>
          <w:szCs w:val="25"/>
        </w:rPr>
        <w:t xml:space="preserve"> </w:t>
      </w:r>
    </w:p>
    <w:p w14:paraId="318481CF" w14:textId="1CEF0638" w:rsidR="00E8137E" w:rsidRDefault="00CB55DB" w:rsidP="00CB55DB">
      <w:pPr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Grass species, which are among the major renewable feedstocks </w:t>
      </w:r>
      <w:r w:rsidR="00A55CD2">
        <w:rPr>
          <w:rFonts w:ascii="Arial" w:hAnsi="Arial"/>
          <w:sz w:val="20"/>
          <w:szCs w:val="20"/>
        </w:rPr>
        <w:t xml:space="preserve">supporting </w:t>
      </w:r>
      <w:r>
        <w:rPr>
          <w:rFonts w:ascii="Arial" w:hAnsi="Arial"/>
          <w:sz w:val="20"/>
          <w:szCs w:val="20"/>
        </w:rPr>
        <w:t>biofuel production, can provide an ab</w:t>
      </w:r>
      <w:r w:rsidR="005D768F">
        <w:rPr>
          <w:rFonts w:ascii="Arial" w:hAnsi="Arial"/>
          <w:sz w:val="20"/>
          <w:szCs w:val="20"/>
        </w:rPr>
        <w:t>undant source of mixed-linkage g</w:t>
      </w:r>
      <w:r>
        <w:rPr>
          <w:rFonts w:ascii="Arial" w:hAnsi="Arial"/>
          <w:sz w:val="20"/>
          <w:szCs w:val="20"/>
        </w:rPr>
        <w:t xml:space="preserve">lucan (MLG), a </w:t>
      </w:r>
      <w:r w:rsidR="00855688">
        <w:rPr>
          <w:rFonts w:ascii="Arial" w:hAnsi="Arial"/>
          <w:sz w:val="20"/>
          <w:szCs w:val="20"/>
        </w:rPr>
        <w:t xml:space="preserve">glucose </w:t>
      </w:r>
      <w:r>
        <w:rPr>
          <w:rFonts w:ascii="Arial" w:hAnsi="Arial"/>
          <w:sz w:val="20"/>
          <w:szCs w:val="20"/>
        </w:rPr>
        <w:t xml:space="preserve">polymer. Improving biofuel crops by increasing sugar yields requires a thorough understanding of biosynthetic mechanisms. In this study, GLBRC researchers </w:t>
      </w:r>
      <w:r w:rsidR="005D768F">
        <w:rPr>
          <w:rFonts w:ascii="Arial" w:hAnsi="Arial"/>
          <w:sz w:val="20"/>
          <w:szCs w:val="20"/>
        </w:rPr>
        <w:t xml:space="preserve">demonstrated that MLG is present in the Golgi apparatus, in post-Golgi structures, and in the cell wall; these </w:t>
      </w:r>
      <w:r w:rsidR="0096745C">
        <w:rPr>
          <w:rFonts w:ascii="Arial" w:hAnsi="Arial"/>
          <w:sz w:val="20"/>
          <w:szCs w:val="20"/>
        </w:rPr>
        <w:t xml:space="preserve">findings </w:t>
      </w:r>
      <w:r w:rsidR="005D768F">
        <w:rPr>
          <w:rFonts w:ascii="Arial" w:hAnsi="Arial"/>
          <w:sz w:val="20"/>
          <w:szCs w:val="20"/>
        </w:rPr>
        <w:t xml:space="preserve">provide </w:t>
      </w:r>
      <w:r w:rsidR="0096745C">
        <w:rPr>
          <w:rFonts w:ascii="Arial" w:hAnsi="Arial"/>
          <w:sz w:val="20"/>
          <w:szCs w:val="20"/>
        </w:rPr>
        <w:t xml:space="preserve">new insight on </w:t>
      </w:r>
      <w:r w:rsidR="005D768F">
        <w:rPr>
          <w:rFonts w:ascii="Arial" w:hAnsi="Arial"/>
          <w:sz w:val="20"/>
          <w:szCs w:val="20"/>
        </w:rPr>
        <w:t xml:space="preserve">how to modify the localization of MLG synthase to maximize production of MLG. </w:t>
      </w:r>
    </w:p>
    <w:p w14:paraId="18576AF3" w14:textId="77777777" w:rsidR="00CB55DB" w:rsidRPr="00950172" w:rsidRDefault="00CB55DB" w:rsidP="00CB55DB">
      <w:pPr>
        <w:widowControl w:val="0"/>
        <w:autoSpaceDE w:val="0"/>
        <w:autoSpaceDN w:val="0"/>
        <w:adjustRightInd w:val="0"/>
        <w:rPr>
          <w:rFonts w:ascii="Arial" w:hAnsi="Arial" w:cs="Arial"/>
          <w:color w:val="363636"/>
          <w:sz w:val="20"/>
          <w:szCs w:val="20"/>
        </w:rPr>
      </w:pPr>
    </w:p>
    <w:p w14:paraId="7B982AD0" w14:textId="579E334D" w:rsidR="007B274B" w:rsidRDefault="007B274B" w:rsidP="00DB1D8C">
      <w:pPr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The Impact</w:t>
      </w:r>
      <w:r w:rsidR="000F2750">
        <w:rPr>
          <w:rFonts w:ascii="Arial" w:hAnsi="Arial" w:cs="Arial"/>
          <w:b/>
          <w:bCs/>
          <w:color w:val="686868"/>
          <w:sz w:val="25"/>
          <w:szCs w:val="25"/>
        </w:rPr>
        <w:t xml:space="preserve"> </w:t>
      </w:r>
    </w:p>
    <w:p w14:paraId="2E56C834" w14:textId="35E5CDB9" w:rsidR="000E66C4" w:rsidRDefault="00315F10" w:rsidP="004323DD">
      <w:pPr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Increasin</w:t>
      </w:r>
      <w:r w:rsidR="00077E2E">
        <w:rPr>
          <w:rFonts w:ascii="Arial" w:hAnsi="Arial"/>
          <w:sz w:val="20"/>
          <w:szCs w:val="20"/>
        </w:rPr>
        <w:t>g the content of easily digestible</w:t>
      </w:r>
      <w:r>
        <w:rPr>
          <w:rFonts w:ascii="Arial" w:hAnsi="Arial"/>
          <w:sz w:val="20"/>
          <w:szCs w:val="20"/>
        </w:rPr>
        <w:t xml:space="preserve">, six-carbon sugars can increase the yield of bioenergy crops. This study provides a greater understanding of the synthesis of </w:t>
      </w:r>
      <w:r w:rsidR="00077E2E">
        <w:rPr>
          <w:rFonts w:ascii="Arial" w:hAnsi="Arial"/>
          <w:sz w:val="20"/>
          <w:szCs w:val="20"/>
        </w:rPr>
        <w:t xml:space="preserve">the glucose polymer </w:t>
      </w:r>
      <w:r>
        <w:rPr>
          <w:rFonts w:ascii="Arial" w:hAnsi="Arial"/>
          <w:sz w:val="20"/>
          <w:szCs w:val="20"/>
        </w:rPr>
        <w:t>mixed-linkage glucan</w:t>
      </w:r>
      <w:r w:rsidR="00077E2E">
        <w:rPr>
          <w:rFonts w:ascii="Arial" w:hAnsi="Arial"/>
          <w:sz w:val="20"/>
          <w:szCs w:val="20"/>
        </w:rPr>
        <w:t xml:space="preserve"> (MLG), </w:t>
      </w:r>
      <w:r>
        <w:rPr>
          <w:rFonts w:ascii="Arial" w:hAnsi="Arial"/>
          <w:sz w:val="20"/>
          <w:szCs w:val="20"/>
        </w:rPr>
        <w:t xml:space="preserve">including where it is made </w:t>
      </w:r>
      <w:r w:rsidR="008B284F">
        <w:rPr>
          <w:rFonts w:ascii="Arial" w:hAnsi="Arial"/>
          <w:sz w:val="20"/>
          <w:szCs w:val="20"/>
        </w:rPr>
        <w:t xml:space="preserve">in cells </w:t>
      </w:r>
      <w:r>
        <w:rPr>
          <w:rFonts w:ascii="Arial" w:hAnsi="Arial"/>
          <w:sz w:val="20"/>
          <w:szCs w:val="20"/>
        </w:rPr>
        <w:t>and where it accumulates in plant</w:t>
      </w:r>
      <w:r w:rsidR="008B284F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. These findings </w:t>
      </w:r>
      <w:r w:rsidR="001D1BD5">
        <w:rPr>
          <w:rFonts w:ascii="Arial" w:hAnsi="Arial"/>
          <w:sz w:val="20"/>
          <w:szCs w:val="20"/>
        </w:rPr>
        <w:t xml:space="preserve">have the potential to help overcome limitations </w:t>
      </w:r>
      <w:r w:rsidR="00077E2E">
        <w:rPr>
          <w:rFonts w:ascii="Arial" w:hAnsi="Arial"/>
          <w:sz w:val="20"/>
          <w:szCs w:val="20"/>
        </w:rPr>
        <w:t>to</w:t>
      </w:r>
      <w:r w:rsidR="00216705">
        <w:rPr>
          <w:rFonts w:ascii="Arial" w:hAnsi="Arial"/>
          <w:sz w:val="20"/>
          <w:szCs w:val="20"/>
        </w:rPr>
        <w:t xml:space="preserve"> increasing MLG levels in plants and increase yield in bioenergy crops.</w:t>
      </w:r>
    </w:p>
    <w:p w14:paraId="2F2FA8DB" w14:textId="77777777" w:rsidR="00865920" w:rsidRPr="00BF13F1" w:rsidRDefault="00865920" w:rsidP="008A423F">
      <w:pPr>
        <w:rPr>
          <w:rFonts w:ascii="Arial" w:hAnsi="Arial"/>
          <w:sz w:val="20"/>
          <w:szCs w:val="20"/>
        </w:rPr>
      </w:pPr>
    </w:p>
    <w:p w14:paraId="3CC88FEB" w14:textId="31677261" w:rsidR="007B274B" w:rsidRDefault="007B274B" w:rsidP="008A423F">
      <w:pPr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Summary</w:t>
      </w:r>
      <w:r w:rsidR="000F2750">
        <w:rPr>
          <w:rFonts w:ascii="Arial" w:hAnsi="Arial" w:cs="Arial"/>
          <w:b/>
          <w:bCs/>
          <w:color w:val="686868"/>
          <w:sz w:val="25"/>
          <w:szCs w:val="25"/>
        </w:rPr>
        <w:t xml:space="preserve"> </w:t>
      </w:r>
    </w:p>
    <w:p w14:paraId="1E4745BF" w14:textId="64D241CB" w:rsidR="006605E3" w:rsidRPr="006605E3" w:rsidRDefault="006605E3" w:rsidP="006605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605E3">
        <w:rPr>
          <w:rFonts w:ascii="Arial" w:hAnsi="Arial" w:cs="Arial"/>
          <w:sz w:val="20"/>
          <w:szCs w:val="20"/>
        </w:rPr>
        <w:t>Mixed-linkage (1,3;1,4)-</w:t>
      </w:r>
      <w:r>
        <w:rPr>
          <w:rFonts w:ascii="Arial" w:hAnsi="Arial"/>
          <w:sz w:val="20"/>
          <w:szCs w:val="20"/>
        </w:rPr>
        <w:t>β</w:t>
      </w:r>
      <w:r w:rsidRPr="006605E3">
        <w:rPr>
          <w:rFonts w:ascii="Arial" w:hAnsi="Arial" w:cs="Arial"/>
          <w:sz w:val="20"/>
          <w:szCs w:val="20"/>
        </w:rPr>
        <w:t>-glucan (MLG) is a glucose polymer with high potential for the agricultural industry. MLG is present predominantly in the cell wall of grasses and is synthesized by cellulose synthase-like F or H families of proteins, with CSLF6 being the best-characterized</w:t>
      </w:r>
      <w:r>
        <w:rPr>
          <w:rFonts w:ascii="Arial" w:hAnsi="Arial" w:cs="Arial"/>
          <w:sz w:val="20"/>
          <w:szCs w:val="20"/>
        </w:rPr>
        <w:t xml:space="preserve"> </w:t>
      </w:r>
      <w:r w:rsidRPr="006605E3">
        <w:rPr>
          <w:rFonts w:ascii="Arial" w:hAnsi="Arial" w:cs="Arial"/>
          <w:sz w:val="20"/>
          <w:szCs w:val="20"/>
        </w:rPr>
        <w:t xml:space="preserve">MLG synthase. Although the function of this enzyme in MLG production has been established, the site of MLG synthesis in the cell is debated. </w:t>
      </w:r>
      <w:r>
        <w:rPr>
          <w:rFonts w:ascii="Arial" w:hAnsi="Arial" w:cs="Arial"/>
          <w:sz w:val="20"/>
          <w:szCs w:val="20"/>
        </w:rPr>
        <w:t>In this study, GLBRC researchers tested</w:t>
      </w:r>
      <w:r w:rsidRPr="006605E3">
        <w:rPr>
          <w:rFonts w:ascii="Arial" w:hAnsi="Arial" w:cs="Arial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>he</w:t>
      </w:r>
      <w:r w:rsidRPr="006605E3">
        <w:rPr>
          <w:rFonts w:ascii="Arial" w:hAnsi="Arial" w:cs="Arial"/>
          <w:sz w:val="20"/>
          <w:szCs w:val="20"/>
        </w:rPr>
        <w:t xml:space="preserve"> conflicting possibilities </w:t>
      </w:r>
      <w:r>
        <w:rPr>
          <w:rFonts w:ascii="Arial" w:hAnsi="Arial" w:cs="Arial"/>
          <w:sz w:val="20"/>
          <w:szCs w:val="20"/>
        </w:rPr>
        <w:t>to establish a better understanding of the</w:t>
      </w:r>
      <w:r w:rsidRPr="006605E3">
        <w:rPr>
          <w:rFonts w:ascii="Arial" w:hAnsi="Arial" w:cs="Arial"/>
          <w:sz w:val="20"/>
          <w:szCs w:val="20"/>
        </w:rPr>
        <w:t xml:space="preserve"> fundamentally important </w:t>
      </w:r>
      <w:r>
        <w:rPr>
          <w:rFonts w:ascii="Arial" w:hAnsi="Arial" w:cs="Arial"/>
          <w:sz w:val="20"/>
          <w:szCs w:val="20"/>
        </w:rPr>
        <w:t>mechanisms of plant cell wall</w:t>
      </w:r>
      <w:r w:rsidRPr="006605E3">
        <w:rPr>
          <w:rFonts w:ascii="Arial" w:hAnsi="Arial" w:cs="Arial"/>
          <w:sz w:val="20"/>
          <w:szCs w:val="20"/>
        </w:rPr>
        <w:t xml:space="preserve"> biosynthesis. Using immuno-localization analyses with MLG-specific antibody in </w:t>
      </w:r>
      <w:proofErr w:type="spellStart"/>
      <w:r w:rsidRPr="00DA3444">
        <w:rPr>
          <w:rFonts w:ascii="Arial" w:hAnsi="Arial" w:cs="Arial"/>
          <w:i/>
          <w:sz w:val="20"/>
          <w:szCs w:val="20"/>
        </w:rPr>
        <w:t>Brachypodium</w:t>
      </w:r>
      <w:proofErr w:type="spellEnd"/>
      <w:r w:rsidRPr="006605E3">
        <w:rPr>
          <w:rFonts w:ascii="Arial" w:hAnsi="Arial" w:cs="Arial"/>
          <w:sz w:val="20"/>
          <w:szCs w:val="20"/>
        </w:rPr>
        <w:t xml:space="preserve"> and in barley, MLG </w:t>
      </w:r>
      <w:r w:rsidR="00DA3444">
        <w:rPr>
          <w:rFonts w:ascii="Arial" w:hAnsi="Arial" w:cs="Arial"/>
          <w:sz w:val="20"/>
          <w:szCs w:val="20"/>
        </w:rPr>
        <w:t xml:space="preserve">was found to be </w:t>
      </w:r>
      <w:r w:rsidRPr="006605E3">
        <w:rPr>
          <w:rFonts w:ascii="Arial" w:hAnsi="Arial" w:cs="Arial"/>
          <w:sz w:val="20"/>
          <w:szCs w:val="20"/>
        </w:rPr>
        <w:t>present in the Golgi, in post-Golgi structures</w:t>
      </w:r>
      <w:r w:rsidR="00DA3444">
        <w:rPr>
          <w:rFonts w:ascii="Arial" w:hAnsi="Arial" w:cs="Arial"/>
          <w:sz w:val="20"/>
          <w:szCs w:val="20"/>
        </w:rPr>
        <w:t>,</w:t>
      </w:r>
      <w:r w:rsidRPr="006605E3">
        <w:rPr>
          <w:rFonts w:ascii="Arial" w:hAnsi="Arial" w:cs="Arial"/>
          <w:sz w:val="20"/>
          <w:szCs w:val="20"/>
        </w:rPr>
        <w:t xml:space="preserve"> and in the cell wall. Accordingly, analyses of a functional fluorescent protein fusion of CSLF6 stably expressed in </w:t>
      </w:r>
      <w:proofErr w:type="spellStart"/>
      <w:r w:rsidRPr="00DA3444">
        <w:rPr>
          <w:rFonts w:ascii="Arial" w:hAnsi="Arial" w:cs="Arial"/>
          <w:i/>
          <w:sz w:val="20"/>
          <w:szCs w:val="20"/>
        </w:rPr>
        <w:t>Brachypodium</w:t>
      </w:r>
      <w:proofErr w:type="spellEnd"/>
      <w:r w:rsidRPr="006605E3">
        <w:rPr>
          <w:rFonts w:ascii="Arial" w:hAnsi="Arial" w:cs="Arial"/>
          <w:sz w:val="20"/>
          <w:szCs w:val="20"/>
        </w:rPr>
        <w:t xml:space="preserve"> demonstrated that the enzyme is localized in the Golgi. </w:t>
      </w:r>
      <w:r w:rsidR="00DA3444">
        <w:rPr>
          <w:rFonts w:ascii="Arial" w:hAnsi="Arial" w:cs="Arial"/>
          <w:sz w:val="20"/>
          <w:szCs w:val="20"/>
        </w:rPr>
        <w:t>Furthermore, o</w:t>
      </w:r>
      <w:r w:rsidRPr="006605E3">
        <w:rPr>
          <w:rFonts w:ascii="Arial" w:hAnsi="Arial" w:cs="Arial"/>
          <w:sz w:val="20"/>
          <w:szCs w:val="20"/>
        </w:rPr>
        <w:t xml:space="preserve">verproduction of MLG </w:t>
      </w:r>
      <w:r w:rsidR="00DA3444">
        <w:rPr>
          <w:rFonts w:ascii="Arial" w:hAnsi="Arial" w:cs="Arial"/>
          <w:sz w:val="20"/>
          <w:szCs w:val="20"/>
        </w:rPr>
        <w:t>was also demonstrated in this study to cause</w:t>
      </w:r>
      <w:r w:rsidRPr="006605E3">
        <w:rPr>
          <w:rFonts w:ascii="Arial" w:hAnsi="Arial" w:cs="Arial"/>
          <w:sz w:val="20"/>
          <w:szCs w:val="20"/>
        </w:rPr>
        <w:t xml:space="preserve"> developmental and growth defects in </w:t>
      </w:r>
      <w:proofErr w:type="spellStart"/>
      <w:r w:rsidRPr="00DA3444">
        <w:rPr>
          <w:rFonts w:ascii="Arial" w:hAnsi="Arial" w:cs="Arial"/>
          <w:i/>
          <w:sz w:val="20"/>
          <w:szCs w:val="20"/>
        </w:rPr>
        <w:t>Brachypodium</w:t>
      </w:r>
      <w:proofErr w:type="spellEnd"/>
      <w:r w:rsidR="00DA3444">
        <w:rPr>
          <w:rFonts w:ascii="Arial" w:hAnsi="Arial" w:cs="Arial"/>
          <w:sz w:val="20"/>
          <w:szCs w:val="20"/>
        </w:rPr>
        <w:t>,</w:t>
      </w:r>
      <w:r w:rsidRPr="006605E3">
        <w:rPr>
          <w:rFonts w:ascii="Arial" w:hAnsi="Arial" w:cs="Arial"/>
          <w:sz w:val="20"/>
          <w:szCs w:val="20"/>
        </w:rPr>
        <w:t xml:space="preserve"> as also occur in barley. </w:t>
      </w:r>
      <w:r w:rsidR="00DA3444">
        <w:rPr>
          <w:rFonts w:ascii="Arial" w:hAnsi="Arial" w:cs="Arial"/>
          <w:sz w:val="20"/>
          <w:szCs w:val="20"/>
        </w:rPr>
        <w:t>Together, these results indicate</w:t>
      </w:r>
      <w:r w:rsidRPr="006605E3">
        <w:rPr>
          <w:rFonts w:ascii="Arial" w:hAnsi="Arial" w:cs="Arial"/>
          <w:sz w:val="20"/>
          <w:szCs w:val="20"/>
        </w:rPr>
        <w:t xml:space="preserve"> that MLG production occurs in the Golgi similarly to other cell wall matrix </w:t>
      </w:r>
      <w:proofErr w:type="gramStart"/>
      <w:r w:rsidRPr="006605E3">
        <w:rPr>
          <w:rFonts w:ascii="Arial" w:hAnsi="Arial" w:cs="Arial"/>
          <w:sz w:val="20"/>
          <w:szCs w:val="20"/>
        </w:rPr>
        <w:t>polysaccharides, and</w:t>
      </w:r>
      <w:proofErr w:type="gramEnd"/>
      <w:r w:rsidRPr="006605E3">
        <w:rPr>
          <w:rFonts w:ascii="Arial" w:hAnsi="Arial" w:cs="Arial"/>
          <w:sz w:val="20"/>
          <w:szCs w:val="20"/>
        </w:rPr>
        <w:t xml:space="preserve"> supports the broadly applicable model in grasses that tight mechanisms control optimal MLG accumulation in the cell wall during development and growth. </w:t>
      </w:r>
      <w:r w:rsidR="00DA3444">
        <w:rPr>
          <w:rFonts w:ascii="Arial" w:hAnsi="Arial" w:cs="Arial"/>
          <w:sz w:val="20"/>
          <w:szCs w:val="20"/>
        </w:rPr>
        <w:t xml:space="preserve">Future studies that build upon this work will enable the development of efficient strategies to overcome limitations in increasing MLG levels in plants, a promising strategy to increase yields of bioenergy crops. </w:t>
      </w:r>
    </w:p>
    <w:p w14:paraId="4E64EC11" w14:textId="77777777" w:rsidR="00E86B76" w:rsidRPr="006605E3" w:rsidRDefault="00E86B76" w:rsidP="008A423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1C88CD" w14:textId="463D6011" w:rsidR="007B274B" w:rsidRPr="007B274B" w:rsidRDefault="007B274B" w:rsidP="00B06536">
      <w:pPr>
        <w:spacing w:after="180"/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Contact</w:t>
      </w:r>
      <w:r w:rsidR="0026738D">
        <w:rPr>
          <w:rFonts w:ascii="Arial" w:hAnsi="Arial" w:cs="Arial"/>
          <w:b/>
          <w:bCs/>
          <w:color w:val="686868"/>
          <w:sz w:val="25"/>
          <w:szCs w:val="25"/>
        </w:rPr>
        <w:t xml:space="preserve">s (BER </w:t>
      </w:r>
      <w:r w:rsidR="009A66FB">
        <w:rPr>
          <w:rFonts w:ascii="Arial" w:hAnsi="Arial" w:cs="Arial"/>
          <w:b/>
          <w:bCs/>
          <w:color w:val="686868"/>
          <w:sz w:val="25"/>
          <w:szCs w:val="25"/>
        </w:rPr>
        <w:t>PM)</w:t>
      </w:r>
    </w:p>
    <w:p w14:paraId="76B8E913" w14:textId="77777777" w:rsidR="007B274B" w:rsidRDefault="005332DD" w:rsidP="006C6B37">
      <w:pPr>
        <w:spacing w:after="180" w:line="285" w:lineRule="atLeast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>N. Kent Peters</w:t>
      </w:r>
      <w:r w:rsidR="007B274B" w:rsidRPr="007B274B">
        <w:rPr>
          <w:rFonts w:ascii="Arial" w:hAnsi="Arial" w:cs="Arial"/>
          <w:color w:val="363636"/>
          <w:sz w:val="20"/>
          <w:szCs w:val="20"/>
        </w:rPr>
        <w:br/>
      </w:r>
      <w:sdt>
        <w:sdtPr>
          <w:rPr>
            <w:rFonts w:ascii="Arial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>
            <w:rPr>
              <w:rFonts w:ascii="Arial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7B274B">
        <w:rPr>
          <w:rFonts w:ascii="Arial" w:hAnsi="Arial" w:cs="Arial"/>
          <w:color w:val="363636"/>
          <w:sz w:val="20"/>
          <w:szCs w:val="20"/>
        </w:rPr>
        <w:br/>
      </w:r>
      <w:hyperlink r:id="rId11" w:history="1">
        <w:r w:rsidRPr="00C02EF2">
          <w:rPr>
            <w:rStyle w:val="Hyperlink"/>
            <w:rFonts w:ascii="Arial" w:hAnsi="Arial" w:cs="Arial"/>
            <w:sz w:val="20"/>
            <w:szCs w:val="20"/>
          </w:rPr>
          <w:t>kent.peters@science.doe.gov</w:t>
        </w:r>
      </w:hyperlink>
      <w:r>
        <w:rPr>
          <w:rFonts w:ascii="Arial" w:hAnsi="Arial" w:cs="Arial"/>
          <w:color w:val="363636"/>
          <w:sz w:val="20"/>
          <w:szCs w:val="20"/>
        </w:rPr>
        <w:t>, 301-903-5549</w:t>
      </w:r>
      <w:r w:rsidR="009D766D" w:rsidRPr="007B274B">
        <w:rPr>
          <w:rFonts w:ascii="Arial" w:hAnsi="Arial" w:cs="Arial"/>
          <w:color w:val="363636"/>
          <w:sz w:val="20"/>
          <w:szCs w:val="20"/>
        </w:rPr>
        <w:t xml:space="preserve"> </w:t>
      </w:r>
    </w:p>
    <w:p w14:paraId="75454E8E" w14:textId="77777777" w:rsidR="00984760" w:rsidRPr="000C7654" w:rsidRDefault="00984760" w:rsidP="00984760">
      <w:pPr>
        <w:spacing w:after="180" w:line="285" w:lineRule="atLeast"/>
        <w:rPr>
          <w:rFonts w:ascii="Arial" w:hAnsi="Arial" w:cs="Arial"/>
          <w:b/>
          <w:color w:val="363636"/>
          <w:sz w:val="25"/>
          <w:szCs w:val="25"/>
          <w:lang w:val="it-IT"/>
        </w:rPr>
      </w:pPr>
      <w:r w:rsidRPr="000C7654">
        <w:rPr>
          <w:rFonts w:ascii="Arial" w:hAnsi="Arial" w:cs="Arial"/>
          <w:b/>
          <w:color w:val="363636"/>
          <w:sz w:val="25"/>
          <w:szCs w:val="25"/>
          <w:lang w:val="it-IT"/>
        </w:rPr>
        <w:t>(PI Contact)</w:t>
      </w:r>
    </w:p>
    <w:p w14:paraId="48B9FFA5" w14:textId="773BD508" w:rsidR="006E61C8" w:rsidRPr="000C7654" w:rsidRDefault="0044781B" w:rsidP="006E61C8">
      <w:pPr>
        <w:spacing w:after="180" w:line="285" w:lineRule="atLeast"/>
        <w:rPr>
          <w:rFonts w:ascii="Arial" w:hAnsi="Arial" w:cs="Arial"/>
          <w:sz w:val="20"/>
          <w:szCs w:val="20"/>
          <w:lang w:val="it-IT"/>
        </w:rPr>
      </w:pPr>
      <w:r w:rsidRPr="000C7654">
        <w:rPr>
          <w:rFonts w:ascii="Arial" w:hAnsi="Arial" w:cs="Arial"/>
          <w:color w:val="363636"/>
          <w:sz w:val="20"/>
          <w:szCs w:val="20"/>
          <w:lang w:val="it-IT"/>
        </w:rPr>
        <w:t xml:space="preserve">Federica </w:t>
      </w:r>
      <w:proofErr w:type="spellStart"/>
      <w:r w:rsidRPr="000C7654">
        <w:rPr>
          <w:rFonts w:ascii="Arial" w:hAnsi="Arial" w:cs="Arial"/>
          <w:color w:val="363636"/>
          <w:sz w:val="20"/>
          <w:szCs w:val="20"/>
          <w:lang w:val="it-IT"/>
        </w:rPr>
        <w:t>Brandizzi</w:t>
      </w:r>
      <w:proofErr w:type="spellEnd"/>
      <w:r w:rsidR="006E61C8" w:rsidRPr="000C7654">
        <w:rPr>
          <w:rFonts w:ascii="Arial" w:hAnsi="Arial" w:cs="Arial"/>
          <w:color w:val="363636"/>
          <w:sz w:val="20"/>
          <w:szCs w:val="20"/>
          <w:lang w:val="it-IT"/>
        </w:rPr>
        <w:br/>
      </w:r>
      <w:sdt>
        <w:sdtPr>
          <w:rPr>
            <w:rFonts w:ascii="Arial" w:hAnsi="Arial" w:cs="Arial"/>
            <w:color w:val="363636"/>
            <w:sz w:val="20"/>
            <w:szCs w:val="20"/>
          </w:rPr>
          <w:id w:val="2066207065"/>
          <w:placeholder>
            <w:docPart w:val="073499F40C02B84B96138D9FCC42C7BB"/>
          </w:placeholder>
        </w:sdtPr>
        <w:sdtEndPr/>
        <w:sdtContent>
          <w:r w:rsidRPr="000C7654">
            <w:rPr>
              <w:rFonts w:ascii="Arial" w:hAnsi="Arial" w:cs="Arial"/>
              <w:color w:val="363636"/>
              <w:sz w:val="20"/>
              <w:szCs w:val="20"/>
              <w:lang w:val="it-IT"/>
            </w:rPr>
            <w:t xml:space="preserve">Michigan State </w:t>
          </w:r>
          <w:proofErr w:type="spellStart"/>
          <w:r w:rsidRPr="000C7654">
            <w:rPr>
              <w:rFonts w:ascii="Arial" w:hAnsi="Arial" w:cs="Arial"/>
              <w:color w:val="363636"/>
              <w:sz w:val="20"/>
              <w:szCs w:val="20"/>
              <w:lang w:val="it-IT"/>
            </w:rPr>
            <w:t>University</w:t>
          </w:r>
          <w:proofErr w:type="spellEnd"/>
        </w:sdtContent>
      </w:sdt>
      <w:r w:rsidR="006E61C8" w:rsidRPr="000C7654">
        <w:rPr>
          <w:rFonts w:ascii="Arial" w:hAnsi="Arial" w:cs="Arial"/>
          <w:color w:val="363636"/>
          <w:sz w:val="20"/>
          <w:szCs w:val="20"/>
          <w:lang w:val="it-IT"/>
        </w:rPr>
        <w:br/>
      </w:r>
      <w:hyperlink r:id="rId12" w:history="1">
        <w:r w:rsidRPr="000C7654">
          <w:rPr>
            <w:rStyle w:val="Hyperlink"/>
            <w:rFonts w:ascii="Arial" w:hAnsi="Arial" w:cs="Arial"/>
            <w:sz w:val="20"/>
            <w:szCs w:val="20"/>
            <w:lang w:val="it-IT"/>
          </w:rPr>
          <w:t>fb@msu.edu</w:t>
        </w:r>
      </w:hyperlink>
    </w:p>
    <w:p w14:paraId="5CF8DF77" w14:textId="77777777" w:rsidR="00913EB7" w:rsidRPr="000C7654" w:rsidRDefault="00913EB7" w:rsidP="001A78CD">
      <w:pPr>
        <w:widowControl w:val="0"/>
        <w:autoSpaceDE w:val="0"/>
        <w:autoSpaceDN w:val="0"/>
        <w:adjustRightInd w:val="0"/>
        <w:rPr>
          <w:rFonts w:ascii="Arial" w:hAnsi="Arial" w:cs="Arial"/>
          <w:color w:val="363636"/>
          <w:sz w:val="20"/>
          <w:szCs w:val="20"/>
          <w:lang w:val="it-IT"/>
        </w:rPr>
      </w:pPr>
    </w:p>
    <w:p w14:paraId="3B589468" w14:textId="6EB2472A" w:rsidR="00954D19" w:rsidRPr="00954D19" w:rsidRDefault="007B274B" w:rsidP="00954D1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Funding</w:t>
      </w:r>
      <w:r w:rsidR="0087701D">
        <w:rPr>
          <w:rFonts w:ascii="Arial" w:hAnsi="Arial" w:cs="Arial"/>
          <w:b/>
          <w:bCs/>
          <w:color w:val="686868"/>
          <w:sz w:val="25"/>
          <w:szCs w:val="25"/>
        </w:rPr>
        <w:br/>
      </w:r>
      <w:r w:rsidR="00954D19" w:rsidRPr="00954D19">
        <w:rPr>
          <w:rFonts w:ascii="Arial" w:hAnsi="Arial" w:cs="Arial"/>
          <w:sz w:val="20"/>
          <w:szCs w:val="20"/>
        </w:rPr>
        <w:t xml:space="preserve">This work was funded primarily by the DOE Great Lakes Bioenergy Research Center (DOE BER Office of Science DE-FC02-07ER64494 and DE-SC0018409). </w:t>
      </w:r>
      <w:r w:rsidR="0044781B">
        <w:rPr>
          <w:rFonts w:ascii="Arial" w:hAnsi="Arial" w:cs="Arial"/>
          <w:sz w:val="20"/>
          <w:szCs w:val="20"/>
        </w:rPr>
        <w:t>P</w:t>
      </w:r>
      <w:r w:rsidR="00954D19" w:rsidRPr="00954D19">
        <w:rPr>
          <w:rFonts w:ascii="Arial" w:hAnsi="Arial" w:cs="Arial"/>
          <w:sz w:val="20"/>
          <w:szCs w:val="20"/>
        </w:rPr>
        <w:t xml:space="preserve">artial infrastructure support from the Chemical Sciences, Geosciences and Biosciences Division, Office of Basic Energy Sciences, Office of Science, US Department of Energy (award number DE-FG02-91ER20021) and </w:t>
      </w:r>
      <w:proofErr w:type="spellStart"/>
      <w:r w:rsidR="00954D19" w:rsidRPr="00954D19">
        <w:rPr>
          <w:rFonts w:ascii="Arial" w:hAnsi="Arial" w:cs="Arial"/>
          <w:sz w:val="20"/>
          <w:szCs w:val="20"/>
        </w:rPr>
        <w:t>AgBioResearch</w:t>
      </w:r>
      <w:proofErr w:type="spellEnd"/>
      <w:r w:rsidR="0044781B">
        <w:rPr>
          <w:rFonts w:ascii="Arial" w:hAnsi="Arial" w:cs="Arial"/>
          <w:sz w:val="20"/>
          <w:szCs w:val="20"/>
        </w:rPr>
        <w:t xml:space="preserve"> was also provided</w:t>
      </w:r>
      <w:r w:rsidR="00954D19" w:rsidRPr="00954D19">
        <w:rPr>
          <w:rFonts w:ascii="Arial" w:hAnsi="Arial" w:cs="Arial"/>
          <w:sz w:val="20"/>
          <w:szCs w:val="20"/>
        </w:rPr>
        <w:t>.</w:t>
      </w:r>
    </w:p>
    <w:p w14:paraId="0737A780" w14:textId="77777777" w:rsidR="001A78CD" w:rsidRPr="00954D19" w:rsidRDefault="001A78CD" w:rsidP="001A78C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035373B" w14:textId="77777777" w:rsidR="00984760" w:rsidRPr="002328E7" w:rsidRDefault="00984760" w:rsidP="0098476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5"/>
          <w:szCs w:val="25"/>
          <w:lang w:val="fr-FR"/>
        </w:rPr>
      </w:pPr>
      <w:r w:rsidRPr="002328E7">
        <w:rPr>
          <w:rFonts w:ascii="Arial" w:hAnsi="Arial" w:cs="Arial"/>
          <w:b/>
          <w:bCs/>
          <w:sz w:val="25"/>
          <w:szCs w:val="25"/>
          <w:lang w:val="fr-FR"/>
        </w:rPr>
        <w:lastRenderedPageBreak/>
        <w:t>Publications</w:t>
      </w:r>
    </w:p>
    <w:p w14:paraId="4447ECED" w14:textId="722A3BE7" w:rsidR="00B43FE7" w:rsidRDefault="00954D19" w:rsidP="00913EB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C7654">
        <w:rPr>
          <w:rFonts w:ascii="Arial" w:hAnsi="Arial" w:cs="Arial"/>
          <w:sz w:val="20"/>
          <w:szCs w:val="20"/>
          <w:lang w:val="fr-FR"/>
        </w:rPr>
        <w:t>Kim</w:t>
      </w:r>
      <w:r w:rsidR="00B43FE7" w:rsidRPr="000C7654">
        <w:rPr>
          <w:rFonts w:ascii="Arial" w:hAnsi="Arial" w:cs="Arial"/>
          <w:sz w:val="20"/>
          <w:szCs w:val="20"/>
          <w:lang w:val="fr-FR"/>
        </w:rPr>
        <w:t xml:space="preserve">, S.-J. </w:t>
      </w:r>
      <w:r w:rsidR="00B43FE7" w:rsidRPr="000C7654">
        <w:rPr>
          <w:rFonts w:ascii="Arial" w:hAnsi="Arial" w:cs="Arial"/>
          <w:i/>
          <w:iCs/>
          <w:sz w:val="20"/>
          <w:szCs w:val="20"/>
          <w:lang w:val="fr-FR"/>
        </w:rPr>
        <w:t>et al.</w:t>
      </w:r>
      <w:r w:rsidR="00B43FE7" w:rsidRPr="000C7654">
        <w:rPr>
          <w:rFonts w:ascii="Arial" w:hAnsi="Arial" w:cs="Arial"/>
          <w:sz w:val="20"/>
          <w:szCs w:val="20"/>
          <w:lang w:val="fr-FR"/>
        </w:rPr>
        <w:t xml:space="preserve"> </w:t>
      </w:r>
      <w:r w:rsidR="00B43FE7" w:rsidRPr="00B43FE7">
        <w:rPr>
          <w:rFonts w:ascii="Arial" w:hAnsi="Arial" w:cs="Arial"/>
          <w:sz w:val="20"/>
          <w:szCs w:val="20"/>
        </w:rPr>
        <w:t xml:space="preserve">“In the grass species </w:t>
      </w:r>
      <w:proofErr w:type="spellStart"/>
      <w:r w:rsidR="00B43FE7" w:rsidRPr="00B43FE7">
        <w:rPr>
          <w:rFonts w:ascii="Arial" w:hAnsi="Arial" w:cs="Arial"/>
          <w:i/>
          <w:iCs/>
          <w:sz w:val="20"/>
          <w:szCs w:val="20"/>
        </w:rPr>
        <w:t>Brachypodium</w:t>
      </w:r>
      <w:proofErr w:type="spellEnd"/>
      <w:r w:rsidR="00B43FE7" w:rsidRPr="00B43FE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B43FE7" w:rsidRPr="00B43FE7">
        <w:rPr>
          <w:rFonts w:ascii="Arial" w:hAnsi="Arial" w:cs="Arial"/>
          <w:i/>
          <w:iCs/>
          <w:sz w:val="20"/>
          <w:szCs w:val="20"/>
        </w:rPr>
        <w:t>distachyon</w:t>
      </w:r>
      <w:proofErr w:type="spellEnd"/>
      <w:r w:rsidR="00B43FE7" w:rsidRPr="00B43FE7">
        <w:rPr>
          <w:rFonts w:ascii="Arial" w:hAnsi="Arial" w:cs="Arial"/>
          <w:sz w:val="20"/>
          <w:szCs w:val="20"/>
        </w:rPr>
        <w:t xml:space="preserve">, the production of mixed-linkage (1,3;1,4)-β-glucan (MLG) occurs in the Golgi apparatus.” </w:t>
      </w:r>
      <w:r w:rsidR="00B43FE7" w:rsidRPr="00B43FE7">
        <w:rPr>
          <w:rFonts w:ascii="Arial" w:hAnsi="Arial" w:cs="Arial"/>
          <w:i/>
          <w:iCs/>
          <w:sz w:val="20"/>
          <w:szCs w:val="20"/>
        </w:rPr>
        <w:t xml:space="preserve">The Plant Journal </w:t>
      </w:r>
      <w:r w:rsidR="00B43FE7" w:rsidRPr="00B43FE7">
        <w:rPr>
          <w:rFonts w:ascii="Arial" w:hAnsi="Arial" w:cs="Arial"/>
          <w:sz w:val="20"/>
          <w:szCs w:val="20"/>
        </w:rPr>
        <w:t>(2018) [DOI: 10.1111/tpj.13830].</w:t>
      </w:r>
    </w:p>
    <w:p w14:paraId="47F62B84" w14:textId="77777777" w:rsidR="00E86A49" w:rsidRPr="00C22BCC" w:rsidRDefault="00E86A49" w:rsidP="00913EB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9443C06" w14:textId="77777777" w:rsidR="00B43FE7" w:rsidRDefault="00984760" w:rsidP="00B43FE7">
      <w:pPr>
        <w:widowControl w:val="0"/>
        <w:autoSpaceDE w:val="0"/>
        <w:autoSpaceDN w:val="0"/>
        <w:adjustRightInd w:val="0"/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Related Links</w:t>
      </w:r>
    </w:p>
    <w:p w14:paraId="3B713581" w14:textId="0B1A7066" w:rsidR="00CE47F3" w:rsidRDefault="002A5A42" w:rsidP="00984760">
      <w:pPr>
        <w:spacing w:after="120"/>
      </w:pPr>
      <w:hyperlink r:id="rId13" w:history="1">
        <w:r w:rsidR="00CE47F3" w:rsidRPr="00B829B2">
          <w:rPr>
            <w:rStyle w:val="Hyperlink"/>
          </w:rPr>
          <w:t>http://onlinelibrary.wiley.com/doi/10.1111/tpj.13830/full</w:t>
        </w:r>
      </w:hyperlink>
    </w:p>
    <w:p w14:paraId="4242836D" w14:textId="6DCBB87B" w:rsidR="00CE47F3" w:rsidRDefault="00CE47F3" w:rsidP="00984760">
      <w:pPr>
        <w:spacing w:after="120"/>
      </w:pPr>
      <w:r w:rsidRPr="00CE47F3">
        <w:t xml:space="preserve"> </w:t>
      </w:r>
    </w:p>
    <w:p w14:paraId="7E04F800" w14:textId="66A2D8F3" w:rsidR="00984760" w:rsidRDefault="00984760" w:rsidP="00984760">
      <w:pPr>
        <w:spacing w:after="120"/>
        <w:rPr>
          <w:rFonts w:ascii="Arial" w:hAnsi="Arial" w:cs="Arial"/>
          <w:b/>
          <w:bCs/>
          <w:color w:val="686868"/>
          <w:sz w:val="25"/>
          <w:szCs w:val="25"/>
        </w:rPr>
      </w:pPr>
      <w:r>
        <w:rPr>
          <w:rFonts w:ascii="Arial" w:hAnsi="Arial" w:cs="Arial"/>
          <w:b/>
          <w:bCs/>
          <w:color w:val="686868"/>
          <w:sz w:val="25"/>
          <w:szCs w:val="25"/>
        </w:rPr>
        <w:t>PM Recommendation for SC Web Publication</w:t>
      </w:r>
    </w:p>
    <w:p w14:paraId="77BCEB6F" w14:textId="65054EA5" w:rsidR="008C0CBD" w:rsidRDefault="008C0CBD" w:rsidP="00984760">
      <w:pPr>
        <w:widowControl w:val="0"/>
        <w:autoSpaceDE w:val="0"/>
        <w:autoSpaceDN w:val="0"/>
        <w:adjustRightInd w:val="0"/>
        <w:rPr>
          <w:b/>
          <w:kern w:val="36"/>
          <w:sz w:val="40"/>
          <w:szCs w:val="40"/>
        </w:rPr>
      </w:pPr>
    </w:p>
    <w:p w14:paraId="43EB0FEB" w14:textId="77777777" w:rsidR="00047DF9" w:rsidRPr="008C0CBD" w:rsidRDefault="00047DF9" w:rsidP="008C0CBD"/>
    <w:p w14:paraId="25A0EA73" w14:textId="77777777" w:rsidR="008C0CBD" w:rsidRDefault="008C0CBD" w:rsidP="008C0CBD"/>
    <w:p w14:paraId="294F11A0" w14:textId="77777777" w:rsidR="008C0CBD" w:rsidRPr="00733489" w:rsidRDefault="008C0CBD" w:rsidP="00733489">
      <w:pPr>
        <w:tabs>
          <w:tab w:val="left" w:pos="7227"/>
        </w:tabs>
      </w:pPr>
    </w:p>
    <w:p w14:paraId="5963E46A" w14:textId="77777777" w:rsidR="008C0CBD" w:rsidRPr="008C0CBD" w:rsidRDefault="008C0CBD" w:rsidP="008C0CBD">
      <w:pPr>
        <w:tabs>
          <w:tab w:val="left" w:pos="7227"/>
        </w:tabs>
      </w:pPr>
    </w:p>
    <w:sectPr w:rsidR="008C0CBD" w:rsidRPr="008C0CBD" w:rsidSect="009A66FB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18C9B" w14:textId="77777777" w:rsidR="002A5A42" w:rsidRDefault="002A5A42" w:rsidP="000B4810">
      <w:r>
        <w:separator/>
      </w:r>
    </w:p>
  </w:endnote>
  <w:endnote w:type="continuationSeparator" w:id="0">
    <w:p w14:paraId="730085D7" w14:textId="77777777" w:rsidR="002A5A42" w:rsidRDefault="002A5A42" w:rsidP="000B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D08B9" w14:textId="77777777" w:rsidR="002A5A42" w:rsidRDefault="002A5A42" w:rsidP="000B4810">
      <w:r>
        <w:separator/>
      </w:r>
    </w:p>
  </w:footnote>
  <w:footnote w:type="continuationSeparator" w:id="0">
    <w:p w14:paraId="10F17265" w14:textId="77777777" w:rsidR="002A5A42" w:rsidRDefault="002A5A42" w:rsidP="000B4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3FCEADCE" w14:textId="4543AACC" w:rsidR="00B80AD3" w:rsidRPr="00CC2AC5" w:rsidRDefault="00B80AD3" w:rsidP="00CC2AC5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 w:rsidRPr="00CC2AC5">
          <w:rPr>
            <w:b/>
            <w:color w:val="FFFFFF" w:themeColor="background1"/>
            <w:sz w:val="24"/>
          </w:rPr>
          <w:t>BER</w:t>
        </w:r>
        <w:r w:rsidRPr="00245C9E">
          <w:rPr>
            <w:b/>
            <w:color w:val="FFFFFF" w:themeColor="background1"/>
          </w:rPr>
          <w:t xml:space="preserve"> </w:t>
        </w:r>
        <w:r>
          <w:rPr>
            <w:b/>
            <w:color w:val="FFFFFF" w:themeColor="background1"/>
            <w:sz w:val="24"/>
          </w:rPr>
          <w:t>Highlights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5E"/>
    <w:rsid w:val="00005941"/>
    <w:rsid w:val="00015CE8"/>
    <w:rsid w:val="00015D92"/>
    <w:rsid w:val="00016807"/>
    <w:rsid w:val="00023AB5"/>
    <w:rsid w:val="00024F17"/>
    <w:rsid w:val="00036E3F"/>
    <w:rsid w:val="00046418"/>
    <w:rsid w:val="00047853"/>
    <w:rsid w:val="00047DF9"/>
    <w:rsid w:val="00050EFF"/>
    <w:rsid w:val="00052DD1"/>
    <w:rsid w:val="000551B6"/>
    <w:rsid w:val="0006375A"/>
    <w:rsid w:val="00067444"/>
    <w:rsid w:val="00067764"/>
    <w:rsid w:val="00077E2E"/>
    <w:rsid w:val="00080336"/>
    <w:rsid w:val="0008165F"/>
    <w:rsid w:val="0008316D"/>
    <w:rsid w:val="00084808"/>
    <w:rsid w:val="00086CA2"/>
    <w:rsid w:val="00094C20"/>
    <w:rsid w:val="000A6139"/>
    <w:rsid w:val="000B1934"/>
    <w:rsid w:val="000B2858"/>
    <w:rsid w:val="000B4810"/>
    <w:rsid w:val="000B484E"/>
    <w:rsid w:val="000C0BC5"/>
    <w:rsid w:val="000C7654"/>
    <w:rsid w:val="000D20F9"/>
    <w:rsid w:val="000D40C8"/>
    <w:rsid w:val="000D498A"/>
    <w:rsid w:val="000E1A1B"/>
    <w:rsid w:val="000E4076"/>
    <w:rsid w:val="000E5C70"/>
    <w:rsid w:val="000E66C4"/>
    <w:rsid w:val="000F22D3"/>
    <w:rsid w:val="000F2750"/>
    <w:rsid w:val="000F6F58"/>
    <w:rsid w:val="001014F7"/>
    <w:rsid w:val="0011329C"/>
    <w:rsid w:val="001146E2"/>
    <w:rsid w:val="0011647C"/>
    <w:rsid w:val="001170AA"/>
    <w:rsid w:val="001269D6"/>
    <w:rsid w:val="0013113B"/>
    <w:rsid w:val="00140BAC"/>
    <w:rsid w:val="001428C1"/>
    <w:rsid w:val="00146098"/>
    <w:rsid w:val="00152351"/>
    <w:rsid w:val="001554F9"/>
    <w:rsid w:val="00157E56"/>
    <w:rsid w:val="001658A3"/>
    <w:rsid w:val="0016626D"/>
    <w:rsid w:val="00171166"/>
    <w:rsid w:val="00173E53"/>
    <w:rsid w:val="00175E67"/>
    <w:rsid w:val="00192A66"/>
    <w:rsid w:val="0019309B"/>
    <w:rsid w:val="001A2094"/>
    <w:rsid w:val="001A2698"/>
    <w:rsid w:val="001A2CBE"/>
    <w:rsid w:val="001A3912"/>
    <w:rsid w:val="001A4F71"/>
    <w:rsid w:val="001A586C"/>
    <w:rsid w:val="001A746A"/>
    <w:rsid w:val="001A78CD"/>
    <w:rsid w:val="001B3229"/>
    <w:rsid w:val="001B4133"/>
    <w:rsid w:val="001D1BD5"/>
    <w:rsid w:val="001D23B9"/>
    <w:rsid w:val="001D66F0"/>
    <w:rsid w:val="001E3665"/>
    <w:rsid w:val="001F4F2C"/>
    <w:rsid w:val="001F5864"/>
    <w:rsid w:val="0020439D"/>
    <w:rsid w:val="00210229"/>
    <w:rsid w:val="002119E5"/>
    <w:rsid w:val="00211CC7"/>
    <w:rsid w:val="0021623B"/>
    <w:rsid w:val="00216705"/>
    <w:rsid w:val="00226583"/>
    <w:rsid w:val="00226665"/>
    <w:rsid w:val="002328E7"/>
    <w:rsid w:val="00233DC8"/>
    <w:rsid w:val="00247EA0"/>
    <w:rsid w:val="0025497A"/>
    <w:rsid w:val="00257E2C"/>
    <w:rsid w:val="0026353A"/>
    <w:rsid w:val="0026391F"/>
    <w:rsid w:val="0026738D"/>
    <w:rsid w:val="00274E19"/>
    <w:rsid w:val="002859BA"/>
    <w:rsid w:val="00290B1F"/>
    <w:rsid w:val="00297D0A"/>
    <w:rsid w:val="002A5A42"/>
    <w:rsid w:val="002A7287"/>
    <w:rsid w:val="002A79E7"/>
    <w:rsid w:val="002B5FA7"/>
    <w:rsid w:val="002C14C6"/>
    <w:rsid w:val="002C40C6"/>
    <w:rsid w:val="002D32D0"/>
    <w:rsid w:val="002D5D75"/>
    <w:rsid w:val="002D6C39"/>
    <w:rsid w:val="002E2C29"/>
    <w:rsid w:val="002E42A2"/>
    <w:rsid w:val="002F2C1E"/>
    <w:rsid w:val="002F4910"/>
    <w:rsid w:val="002F5604"/>
    <w:rsid w:val="002F5B5E"/>
    <w:rsid w:val="002F7D5D"/>
    <w:rsid w:val="0030496C"/>
    <w:rsid w:val="00315F10"/>
    <w:rsid w:val="003224CD"/>
    <w:rsid w:val="00333723"/>
    <w:rsid w:val="00334F78"/>
    <w:rsid w:val="00336C25"/>
    <w:rsid w:val="00337F48"/>
    <w:rsid w:val="00352F4A"/>
    <w:rsid w:val="00355F66"/>
    <w:rsid w:val="00356030"/>
    <w:rsid w:val="00364340"/>
    <w:rsid w:val="00374E8D"/>
    <w:rsid w:val="00383BB6"/>
    <w:rsid w:val="003874C0"/>
    <w:rsid w:val="0039056C"/>
    <w:rsid w:val="003928CC"/>
    <w:rsid w:val="00396832"/>
    <w:rsid w:val="003A0862"/>
    <w:rsid w:val="003A0B20"/>
    <w:rsid w:val="003A19B6"/>
    <w:rsid w:val="003A2B74"/>
    <w:rsid w:val="003A462A"/>
    <w:rsid w:val="003A5EA8"/>
    <w:rsid w:val="003B0C82"/>
    <w:rsid w:val="003C39C7"/>
    <w:rsid w:val="003C4537"/>
    <w:rsid w:val="003D0E9C"/>
    <w:rsid w:val="003D24E4"/>
    <w:rsid w:val="003D433D"/>
    <w:rsid w:val="003E36E5"/>
    <w:rsid w:val="003F0712"/>
    <w:rsid w:val="003F31F3"/>
    <w:rsid w:val="00402AC0"/>
    <w:rsid w:val="00402C8A"/>
    <w:rsid w:val="004064F2"/>
    <w:rsid w:val="00407FC7"/>
    <w:rsid w:val="00412A45"/>
    <w:rsid w:val="00414AF5"/>
    <w:rsid w:val="00422CBD"/>
    <w:rsid w:val="0042647A"/>
    <w:rsid w:val="004323DD"/>
    <w:rsid w:val="004370DD"/>
    <w:rsid w:val="00437757"/>
    <w:rsid w:val="00437F1C"/>
    <w:rsid w:val="004413D5"/>
    <w:rsid w:val="00441F59"/>
    <w:rsid w:val="0044781B"/>
    <w:rsid w:val="00466D6D"/>
    <w:rsid w:val="0047291F"/>
    <w:rsid w:val="00476C43"/>
    <w:rsid w:val="004843A2"/>
    <w:rsid w:val="00484F57"/>
    <w:rsid w:val="00485FC2"/>
    <w:rsid w:val="00486460"/>
    <w:rsid w:val="004919C4"/>
    <w:rsid w:val="00492815"/>
    <w:rsid w:val="00494BF0"/>
    <w:rsid w:val="00497DAD"/>
    <w:rsid w:val="004A0B70"/>
    <w:rsid w:val="004A0FEC"/>
    <w:rsid w:val="004A2D38"/>
    <w:rsid w:val="004A2E5D"/>
    <w:rsid w:val="004A5BA5"/>
    <w:rsid w:val="004A6269"/>
    <w:rsid w:val="004B0B77"/>
    <w:rsid w:val="004B0F1E"/>
    <w:rsid w:val="004B3683"/>
    <w:rsid w:val="004B4AFE"/>
    <w:rsid w:val="004B500E"/>
    <w:rsid w:val="004B69CE"/>
    <w:rsid w:val="004C1C72"/>
    <w:rsid w:val="004C2BD8"/>
    <w:rsid w:val="004C43B5"/>
    <w:rsid w:val="004D1BB8"/>
    <w:rsid w:val="004D242E"/>
    <w:rsid w:val="004D79A7"/>
    <w:rsid w:val="004E0F4C"/>
    <w:rsid w:val="004F0E02"/>
    <w:rsid w:val="004F42BF"/>
    <w:rsid w:val="004F5A91"/>
    <w:rsid w:val="004F643D"/>
    <w:rsid w:val="00500309"/>
    <w:rsid w:val="00500BB6"/>
    <w:rsid w:val="00504CB6"/>
    <w:rsid w:val="005105F5"/>
    <w:rsid w:val="00512177"/>
    <w:rsid w:val="005248D2"/>
    <w:rsid w:val="00530935"/>
    <w:rsid w:val="00532931"/>
    <w:rsid w:val="005332DD"/>
    <w:rsid w:val="00535DFF"/>
    <w:rsid w:val="005409B8"/>
    <w:rsid w:val="00541FFF"/>
    <w:rsid w:val="005504B7"/>
    <w:rsid w:val="00554BD1"/>
    <w:rsid w:val="005559D8"/>
    <w:rsid w:val="005567C5"/>
    <w:rsid w:val="00557625"/>
    <w:rsid w:val="0056058E"/>
    <w:rsid w:val="00562AD0"/>
    <w:rsid w:val="005645DC"/>
    <w:rsid w:val="00567AA4"/>
    <w:rsid w:val="00570E0C"/>
    <w:rsid w:val="00571717"/>
    <w:rsid w:val="00571E7D"/>
    <w:rsid w:val="005819FC"/>
    <w:rsid w:val="00583073"/>
    <w:rsid w:val="00585456"/>
    <w:rsid w:val="0058616F"/>
    <w:rsid w:val="00586D8A"/>
    <w:rsid w:val="00587668"/>
    <w:rsid w:val="00593254"/>
    <w:rsid w:val="005977F0"/>
    <w:rsid w:val="005A2E50"/>
    <w:rsid w:val="005A3AA6"/>
    <w:rsid w:val="005B2A3A"/>
    <w:rsid w:val="005B572A"/>
    <w:rsid w:val="005C1370"/>
    <w:rsid w:val="005C20FC"/>
    <w:rsid w:val="005C4E24"/>
    <w:rsid w:val="005C6BBA"/>
    <w:rsid w:val="005C7367"/>
    <w:rsid w:val="005D0B6F"/>
    <w:rsid w:val="005D36EB"/>
    <w:rsid w:val="005D4731"/>
    <w:rsid w:val="005D768F"/>
    <w:rsid w:val="005E1B75"/>
    <w:rsid w:val="005E2DC4"/>
    <w:rsid w:val="005E5DD6"/>
    <w:rsid w:val="005E643A"/>
    <w:rsid w:val="005E748C"/>
    <w:rsid w:val="005F564A"/>
    <w:rsid w:val="005F7FC7"/>
    <w:rsid w:val="0060565C"/>
    <w:rsid w:val="00606718"/>
    <w:rsid w:val="0060698E"/>
    <w:rsid w:val="00611090"/>
    <w:rsid w:val="006130AE"/>
    <w:rsid w:val="00613F89"/>
    <w:rsid w:val="0061661F"/>
    <w:rsid w:val="0062442A"/>
    <w:rsid w:val="00624D8B"/>
    <w:rsid w:val="006325A9"/>
    <w:rsid w:val="00636AC8"/>
    <w:rsid w:val="00636FEB"/>
    <w:rsid w:val="00640391"/>
    <w:rsid w:val="006422B9"/>
    <w:rsid w:val="0064473C"/>
    <w:rsid w:val="00646449"/>
    <w:rsid w:val="00646A02"/>
    <w:rsid w:val="006542B3"/>
    <w:rsid w:val="006543A6"/>
    <w:rsid w:val="00654AFD"/>
    <w:rsid w:val="006572A9"/>
    <w:rsid w:val="006605E3"/>
    <w:rsid w:val="00660631"/>
    <w:rsid w:val="00665232"/>
    <w:rsid w:val="0067240D"/>
    <w:rsid w:val="0067250D"/>
    <w:rsid w:val="00673449"/>
    <w:rsid w:val="00674F09"/>
    <w:rsid w:val="00675369"/>
    <w:rsid w:val="0068372E"/>
    <w:rsid w:val="00683D02"/>
    <w:rsid w:val="006870F3"/>
    <w:rsid w:val="0069026B"/>
    <w:rsid w:val="00693E24"/>
    <w:rsid w:val="00693E3D"/>
    <w:rsid w:val="006A1C31"/>
    <w:rsid w:val="006A2FA5"/>
    <w:rsid w:val="006A40D4"/>
    <w:rsid w:val="006A4EB4"/>
    <w:rsid w:val="006A568A"/>
    <w:rsid w:val="006B25F6"/>
    <w:rsid w:val="006B381E"/>
    <w:rsid w:val="006B4E3B"/>
    <w:rsid w:val="006C43C8"/>
    <w:rsid w:val="006C6B37"/>
    <w:rsid w:val="006C7C12"/>
    <w:rsid w:val="006D4699"/>
    <w:rsid w:val="006D6D95"/>
    <w:rsid w:val="006E0823"/>
    <w:rsid w:val="006E12E9"/>
    <w:rsid w:val="006E42CC"/>
    <w:rsid w:val="006E61C8"/>
    <w:rsid w:val="006F293F"/>
    <w:rsid w:val="006F7D7C"/>
    <w:rsid w:val="0070458D"/>
    <w:rsid w:val="00711982"/>
    <w:rsid w:val="00716D69"/>
    <w:rsid w:val="00721BF0"/>
    <w:rsid w:val="00724DBC"/>
    <w:rsid w:val="00724FF3"/>
    <w:rsid w:val="00733489"/>
    <w:rsid w:val="007347B5"/>
    <w:rsid w:val="0074043E"/>
    <w:rsid w:val="007432D1"/>
    <w:rsid w:val="00745A65"/>
    <w:rsid w:val="0074746D"/>
    <w:rsid w:val="00747994"/>
    <w:rsid w:val="00750590"/>
    <w:rsid w:val="00754390"/>
    <w:rsid w:val="007613CC"/>
    <w:rsid w:val="00765CF9"/>
    <w:rsid w:val="007727EF"/>
    <w:rsid w:val="00775E23"/>
    <w:rsid w:val="0078735F"/>
    <w:rsid w:val="00793A58"/>
    <w:rsid w:val="007A61C0"/>
    <w:rsid w:val="007B274B"/>
    <w:rsid w:val="007B4A35"/>
    <w:rsid w:val="007B53AA"/>
    <w:rsid w:val="007B56EF"/>
    <w:rsid w:val="007C1100"/>
    <w:rsid w:val="007C2943"/>
    <w:rsid w:val="007C52C5"/>
    <w:rsid w:val="007D0D7C"/>
    <w:rsid w:val="007D5555"/>
    <w:rsid w:val="007D5911"/>
    <w:rsid w:val="007E14CE"/>
    <w:rsid w:val="007E27DB"/>
    <w:rsid w:val="007E6667"/>
    <w:rsid w:val="007E68EC"/>
    <w:rsid w:val="007F2A8A"/>
    <w:rsid w:val="007F314B"/>
    <w:rsid w:val="007F7F24"/>
    <w:rsid w:val="00801572"/>
    <w:rsid w:val="00802BE9"/>
    <w:rsid w:val="00805D2E"/>
    <w:rsid w:val="00811168"/>
    <w:rsid w:val="00813B13"/>
    <w:rsid w:val="00814508"/>
    <w:rsid w:val="0082219D"/>
    <w:rsid w:val="008224A5"/>
    <w:rsid w:val="0082296E"/>
    <w:rsid w:val="00825983"/>
    <w:rsid w:val="008265B8"/>
    <w:rsid w:val="00826949"/>
    <w:rsid w:val="00843576"/>
    <w:rsid w:val="008508EC"/>
    <w:rsid w:val="00850A3D"/>
    <w:rsid w:val="00853085"/>
    <w:rsid w:val="00854ECB"/>
    <w:rsid w:val="00855688"/>
    <w:rsid w:val="0086248A"/>
    <w:rsid w:val="00865920"/>
    <w:rsid w:val="00871BBF"/>
    <w:rsid w:val="00873AC2"/>
    <w:rsid w:val="00874C5E"/>
    <w:rsid w:val="0087701D"/>
    <w:rsid w:val="00883B26"/>
    <w:rsid w:val="00897971"/>
    <w:rsid w:val="008A423F"/>
    <w:rsid w:val="008A5D7C"/>
    <w:rsid w:val="008B284F"/>
    <w:rsid w:val="008B435B"/>
    <w:rsid w:val="008B6411"/>
    <w:rsid w:val="008B7C10"/>
    <w:rsid w:val="008C0CBD"/>
    <w:rsid w:val="008C23B0"/>
    <w:rsid w:val="008D13DC"/>
    <w:rsid w:val="008D156E"/>
    <w:rsid w:val="008D3CB5"/>
    <w:rsid w:val="008D4B8D"/>
    <w:rsid w:val="008E2B6C"/>
    <w:rsid w:val="008E4836"/>
    <w:rsid w:val="008E4E50"/>
    <w:rsid w:val="008E6D5B"/>
    <w:rsid w:val="00902C20"/>
    <w:rsid w:val="0090469D"/>
    <w:rsid w:val="00904EEB"/>
    <w:rsid w:val="0090677E"/>
    <w:rsid w:val="00913EB7"/>
    <w:rsid w:val="00931028"/>
    <w:rsid w:val="009346A3"/>
    <w:rsid w:val="00934ACC"/>
    <w:rsid w:val="00935C04"/>
    <w:rsid w:val="00950172"/>
    <w:rsid w:val="00954D19"/>
    <w:rsid w:val="0095595A"/>
    <w:rsid w:val="00965681"/>
    <w:rsid w:val="0096745C"/>
    <w:rsid w:val="009674B7"/>
    <w:rsid w:val="00972258"/>
    <w:rsid w:val="00977816"/>
    <w:rsid w:val="00984760"/>
    <w:rsid w:val="009853F0"/>
    <w:rsid w:val="00985676"/>
    <w:rsid w:val="00986268"/>
    <w:rsid w:val="00992E30"/>
    <w:rsid w:val="00996A68"/>
    <w:rsid w:val="00996F03"/>
    <w:rsid w:val="009A142E"/>
    <w:rsid w:val="009A2427"/>
    <w:rsid w:val="009A590B"/>
    <w:rsid w:val="009A66FB"/>
    <w:rsid w:val="009B1D12"/>
    <w:rsid w:val="009B77F8"/>
    <w:rsid w:val="009C4516"/>
    <w:rsid w:val="009C4F69"/>
    <w:rsid w:val="009D47F5"/>
    <w:rsid w:val="009D581F"/>
    <w:rsid w:val="009D62B5"/>
    <w:rsid w:val="009D685B"/>
    <w:rsid w:val="009D766D"/>
    <w:rsid w:val="009E28D9"/>
    <w:rsid w:val="009F1B4B"/>
    <w:rsid w:val="009F61EB"/>
    <w:rsid w:val="00A07F72"/>
    <w:rsid w:val="00A10413"/>
    <w:rsid w:val="00A11838"/>
    <w:rsid w:val="00A11F18"/>
    <w:rsid w:val="00A22558"/>
    <w:rsid w:val="00A23641"/>
    <w:rsid w:val="00A23AFF"/>
    <w:rsid w:val="00A25F19"/>
    <w:rsid w:val="00A35641"/>
    <w:rsid w:val="00A42996"/>
    <w:rsid w:val="00A525EC"/>
    <w:rsid w:val="00A5359A"/>
    <w:rsid w:val="00A55CD2"/>
    <w:rsid w:val="00A567F2"/>
    <w:rsid w:val="00A576F5"/>
    <w:rsid w:val="00A6440B"/>
    <w:rsid w:val="00A74A81"/>
    <w:rsid w:val="00A86846"/>
    <w:rsid w:val="00A90E87"/>
    <w:rsid w:val="00A91447"/>
    <w:rsid w:val="00A91B92"/>
    <w:rsid w:val="00A9466A"/>
    <w:rsid w:val="00AA2E26"/>
    <w:rsid w:val="00AB35B3"/>
    <w:rsid w:val="00AB5635"/>
    <w:rsid w:val="00AB6E62"/>
    <w:rsid w:val="00AB7C76"/>
    <w:rsid w:val="00AC1D14"/>
    <w:rsid w:val="00AC3FC7"/>
    <w:rsid w:val="00AD10B1"/>
    <w:rsid w:val="00AD6201"/>
    <w:rsid w:val="00AE2F7B"/>
    <w:rsid w:val="00AE3040"/>
    <w:rsid w:val="00AE7790"/>
    <w:rsid w:val="00B03AF6"/>
    <w:rsid w:val="00B03CA5"/>
    <w:rsid w:val="00B054FD"/>
    <w:rsid w:val="00B05B6A"/>
    <w:rsid w:val="00B06536"/>
    <w:rsid w:val="00B07DC1"/>
    <w:rsid w:val="00B17EFA"/>
    <w:rsid w:val="00B217FC"/>
    <w:rsid w:val="00B23208"/>
    <w:rsid w:val="00B26C61"/>
    <w:rsid w:val="00B33673"/>
    <w:rsid w:val="00B41B01"/>
    <w:rsid w:val="00B43243"/>
    <w:rsid w:val="00B43FE7"/>
    <w:rsid w:val="00B46FCB"/>
    <w:rsid w:val="00B53DF7"/>
    <w:rsid w:val="00B55CCD"/>
    <w:rsid w:val="00B62030"/>
    <w:rsid w:val="00B63853"/>
    <w:rsid w:val="00B67E05"/>
    <w:rsid w:val="00B77C5E"/>
    <w:rsid w:val="00B80AD3"/>
    <w:rsid w:val="00B81046"/>
    <w:rsid w:val="00B96A0C"/>
    <w:rsid w:val="00BA6657"/>
    <w:rsid w:val="00BB0B9C"/>
    <w:rsid w:val="00BB1315"/>
    <w:rsid w:val="00BB26A9"/>
    <w:rsid w:val="00BB3208"/>
    <w:rsid w:val="00BB7E2C"/>
    <w:rsid w:val="00BD2EE7"/>
    <w:rsid w:val="00BD3B72"/>
    <w:rsid w:val="00BD4E92"/>
    <w:rsid w:val="00BD644C"/>
    <w:rsid w:val="00BD7CF6"/>
    <w:rsid w:val="00BE077A"/>
    <w:rsid w:val="00BE1F06"/>
    <w:rsid w:val="00BE3E55"/>
    <w:rsid w:val="00BE7F5F"/>
    <w:rsid w:val="00BF0079"/>
    <w:rsid w:val="00BF13F1"/>
    <w:rsid w:val="00C02CCD"/>
    <w:rsid w:val="00C10534"/>
    <w:rsid w:val="00C2117F"/>
    <w:rsid w:val="00C22BCC"/>
    <w:rsid w:val="00C231A2"/>
    <w:rsid w:val="00C32F99"/>
    <w:rsid w:val="00C34380"/>
    <w:rsid w:val="00C3462D"/>
    <w:rsid w:val="00C3648F"/>
    <w:rsid w:val="00C36A4D"/>
    <w:rsid w:val="00C36E13"/>
    <w:rsid w:val="00C525E6"/>
    <w:rsid w:val="00C53BD5"/>
    <w:rsid w:val="00C56150"/>
    <w:rsid w:val="00C57577"/>
    <w:rsid w:val="00C702C6"/>
    <w:rsid w:val="00C70D4B"/>
    <w:rsid w:val="00C71A3B"/>
    <w:rsid w:val="00C72BC2"/>
    <w:rsid w:val="00C736FB"/>
    <w:rsid w:val="00C770CC"/>
    <w:rsid w:val="00C77EB2"/>
    <w:rsid w:val="00C818EF"/>
    <w:rsid w:val="00C823CF"/>
    <w:rsid w:val="00C87EE9"/>
    <w:rsid w:val="00C93BC1"/>
    <w:rsid w:val="00C951FD"/>
    <w:rsid w:val="00CA28EF"/>
    <w:rsid w:val="00CA72ED"/>
    <w:rsid w:val="00CA776C"/>
    <w:rsid w:val="00CB328E"/>
    <w:rsid w:val="00CB4C43"/>
    <w:rsid w:val="00CB55DB"/>
    <w:rsid w:val="00CC2AC5"/>
    <w:rsid w:val="00CD0796"/>
    <w:rsid w:val="00CD34FC"/>
    <w:rsid w:val="00CD5E07"/>
    <w:rsid w:val="00CE47F3"/>
    <w:rsid w:val="00D0580F"/>
    <w:rsid w:val="00D10FEB"/>
    <w:rsid w:val="00D1104F"/>
    <w:rsid w:val="00D11993"/>
    <w:rsid w:val="00D12920"/>
    <w:rsid w:val="00D21AC2"/>
    <w:rsid w:val="00D2456D"/>
    <w:rsid w:val="00D3194B"/>
    <w:rsid w:val="00D32F0A"/>
    <w:rsid w:val="00D34368"/>
    <w:rsid w:val="00D363A2"/>
    <w:rsid w:val="00D36E52"/>
    <w:rsid w:val="00D4231E"/>
    <w:rsid w:val="00D43043"/>
    <w:rsid w:val="00D46E20"/>
    <w:rsid w:val="00D5076A"/>
    <w:rsid w:val="00D557D4"/>
    <w:rsid w:val="00D611A4"/>
    <w:rsid w:val="00D6187B"/>
    <w:rsid w:val="00D620A5"/>
    <w:rsid w:val="00D6358C"/>
    <w:rsid w:val="00D63A21"/>
    <w:rsid w:val="00D644E2"/>
    <w:rsid w:val="00D675EA"/>
    <w:rsid w:val="00D724A8"/>
    <w:rsid w:val="00D73021"/>
    <w:rsid w:val="00D85F3F"/>
    <w:rsid w:val="00D912A1"/>
    <w:rsid w:val="00D97C8C"/>
    <w:rsid w:val="00DA0A2E"/>
    <w:rsid w:val="00DA3444"/>
    <w:rsid w:val="00DA5758"/>
    <w:rsid w:val="00DB1D8C"/>
    <w:rsid w:val="00DB6B14"/>
    <w:rsid w:val="00DF251B"/>
    <w:rsid w:val="00DF5453"/>
    <w:rsid w:val="00DF5BB1"/>
    <w:rsid w:val="00DF6F3F"/>
    <w:rsid w:val="00E02D4F"/>
    <w:rsid w:val="00E0372D"/>
    <w:rsid w:val="00E0430B"/>
    <w:rsid w:val="00E0604F"/>
    <w:rsid w:val="00E0669B"/>
    <w:rsid w:val="00E068A4"/>
    <w:rsid w:val="00E10267"/>
    <w:rsid w:val="00E1315C"/>
    <w:rsid w:val="00E14966"/>
    <w:rsid w:val="00E1575F"/>
    <w:rsid w:val="00E2626B"/>
    <w:rsid w:val="00E27D25"/>
    <w:rsid w:val="00E306AB"/>
    <w:rsid w:val="00E31609"/>
    <w:rsid w:val="00E3181F"/>
    <w:rsid w:val="00E327F2"/>
    <w:rsid w:val="00E4011F"/>
    <w:rsid w:val="00E411E2"/>
    <w:rsid w:val="00E45A8B"/>
    <w:rsid w:val="00E50878"/>
    <w:rsid w:val="00E54DF0"/>
    <w:rsid w:val="00E57E3F"/>
    <w:rsid w:val="00E658A4"/>
    <w:rsid w:val="00E667B6"/>
    <w:rsid w:val="00E67F9C"/>
    <w:rsid w:val="00E7035F"/>
    <w:rsid w:val="00E75EC4"/>
    <w:rsid w:val="00E777FB"/>
    <w:rsid w:val="00E77C69"/>
    <w:rsid w:val="00E80CCF"/>
    <w:rsid w:val="00E8137E"/>
    <w:rsid w:val="00E83EBA"/>
    <w:rsid w:val="00E86A49"/>
    <w:rsid w:val="00E86B76"/>
    <w:rsid w:val="00E94218"/>
    <w:rsid w:val="00EA0F01"/>
    <w:rsid w:val="00EA3A04"/>
    <w:rsid w:val="00ED2E32"/>
    <w:rsid w:val="00ED4386"/>
    <w:rsid w:val="00ED6ABF"/>
    <w:rsid w:val="00EE05AE"/>
    <w:rsid w:val="00EE4DB6"/>
    <w:rsid w:val="00F01731"/>
    <w:rsid w:val="00F125D9"/>
    <w:rsid w:val="00F13983"/>
    <w:rsid w:val="00F15FEA"/>
    <w:rsid w:val="00F2284E"/>
    <w:rsid w:val="00F32799"/>
    <w:rsid w:val="00F32E0D"/>
    <w:rsid w:val="00F33013"/>
    <w:rsid w:val="00F423FE"/>
    <w:rsid w:val="00F51661"/>
    <w:rsid w:val="00F52A29"/>
    <w:rsid w:val="00F53FD5"/>
    <w:rsid w:val="00F606FC"/>
    <w:rsid w:val="00F71EE3"/>
    <w:rsid w:val="00F7526D"/>
    <w:rsid w:val="00F753B5"/>
    <w:rsid w:val="00F7597A"/>
    <w:rsid w:val="00F76793"/>
    <w:rsid w:val="00F775A3"/>
    <w:rsid w:val="00F87013"/>
    <w:rsid w:val="00F90326"/>
    <w:rsid w:val="00F90DA0"/>
    <w:rsid w:val="00F91E21"/>
    <w:rsid w:val="00F94250"/>
    <w:rsid w:val="00F9462B"/>
    <w:rsid w:val="00F9524E"/>
    <w:rsid w:val="00F96127"/>
    <w:rsid w:val="00FA1146"/>
    <w:rsid w:val="00FA2E6E"/>
    <w:rsid w:val="00FA38A3"/>
    <w:rsid w:val="00FA5EA4"/>
    <w:rsid w:val="00FC290A"/>
    <w:rsid w:val="00FC2987"/>
    <w:rsid w:val="00FD2201"/>
    <w:rsid w:val="00FE7544"/>
    <w:rsid w:val="00FE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4C7E2"/>
  <w15:docId w15:val="{9869CC33-A626-D547-83EF-2C7B5892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/>
      <w:outlineLvl w:val="0"/>
    </w:pPr>
    <w:rPr>
      <w:kern w:val="36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/>
      <w:outlineLvl w:val="1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BE7F5F"/>
    <w:rPr>
      <w:rFonts w:ascii="Cambria" w:eastAsiaTheme="minorEastAsia" w:hAnsi="Cambria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10F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FEB"/>
    <w:pPr>
      <w:spacing w:after="200"/>
    </w:pPr>
    <w:rPr>
      <w:rFonts w:asciiTheme="minorHAnsi" w:eastAsiaTheme="minorEastAsia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F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0DA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43F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onlinelibrary.wiley.com/doi/10.1111/tpj.13830/ful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b@msu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nt.peters@science.doe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270A1D" w:rsidRDefault="00893CCF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073499F40C02B84B96138D9FCC42C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7A8D-587B-1947-856C-FB8918E58944}"/>
      </w:docPartPr>
      <w:docPartBody>
        <w:p w:rsidR="002F23BC" w:rsidRDefault="00A35093" w:rsidP="00A35093">
          <w:pPr>
            <w:pStyle w:val="073499F40C02B84B96138D9FCC42C7BB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Yu Mincho">
    <w:panose1 w:val="02020400000000000000"/>
    <w:charset w:val="80"/>
    <w:family w:val="roman"/>
    <w:notTrueType/>
    <w:pitch w:val="default"/>
  </w:font>
  <w:font w:name="Yu Gothic Light"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CCF"/>
    <w:rsid w:val="000E741B"/>
    <w:rsid w:val="001A1513"/>
    <w:rsid w:val="001D1958"/>
    <w:rsid w:val="00203BBB"/>
    <w:rsid w:val="002101E3"/>
    <w:rsid w:val="002173FF"/>
    <w:rsid w:val="00270A1D"/>
    <w:rsid w:val="002B3C68"/>
    <w:rsid w:val="002B7F79"/>
    <w:rsid w:val="002C6464"/>
    <w:rsid w:val="002F23BC"/>
    <w:rsid w:val="003012AF"/>
    <w:rsid w:val="00374206"/>
    <w:rsid w:val="00434869"/>
    <w:rsid w:val="0045226C"/>
    <w:rsid w:val="004703F6"/>
    <w:rsid w:val="004D12B7"/>
    <w:rsid w:val="00543821"/>
    <w:rsid w:val="00594C58"/>
    <w:rsid w:val="005F4671"/>
    <w:rsid w:val="00644D6B"/>
    <w:rsid w:val="00724B91"/>
    <w:rsid w:val="007D2A24"/>
    <w:rsid w:val="007E11F4"/>
    <w:rsid w:val="00823539"/>
    <w:rsid w:val="0088355D"/>
    <w:rsid w:val="00893CCF"/>
    <w:rsid w:val="008C3945"/>
    <w:rsid w:val="008C485D"/>
    <w:rsid w:val="008D5D3A"/>
    <w:rsid w:val="008E25D6"/>
    <w:rsid w:val="008F2198"/>
    <w:rsid w:val="00916B99"/>
    <w:rsid w:val="009215CD"/>
    <w:rsid w:val="0096099B"/>
    <w:rsid w:val="00971AF6"/>
    <w:rsid w:val="009E0D82"/>
    <w:rsid w:val="00A14E31"/>
    <w:rsid w:val="00A35093"/>
    <w:rsid w:val="00A77834"/>
    <w:rsid w:val="00BA44E0"/>
    <w:rsid w:val="00CA4331"/>
    <w:rsid w:val="00D20124"/>
    <w:rsid w:val="00DE44BC"/>
    <w:rsid w:val="00EC551F"/>
    <w:rsid w:val="00EE1B39"/>
    <w:rsid w:val="00EE2BFB"/>
    <w:rsid w:val="00F3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43D6E83086283741BB71141D895F36CE">
    <w:name w:val="43D6E83086283741BB71141D895F36CE"/>
    <w:rsid w:val="00270A1D"/>
  </w:style>
  <w:style w:type="paragraph" w:customStyle="1" w:styleId="2AAA361DA26104499E9A100D504596A1">
    <w:name w:val="2AAA361DA26104499E9A100D504596A1"/>
    <w:rsid w:val="00916B99"/>
  </w:style>
  <w:style w:type="paragraph" w:customStyle="1" w:styleId="DC059885991E7841B6E7626C7A1686C9">
    <w:name w:val="DC059885991E7841B6E7626C7A1686C9"/>
    <w:rsid w:val="00971AF6"/>
  </w:style>
  <w:style w:type="paragraph" w:customStyle="1" w:styleId="F61B546F768747478E0F9C3AB3AB69D0">
    <w:name w:val="F61B546F768747478E0F9C3AB3AB69D0"/>
    <w:rsid w:val="00971AF6"/>
  </w:style>
  <w:style w:type="paragraph" w:customStyle="1" w:styleId="046D2E32E690CE4BB78DE4C8A77E6772">
    <w:name w:val="046D2E32E690CE4BB78DE4C8A77E6772"/>
    <w:rsid w:val="0045226C"/>
  </w:style>
  <w:style w:type="paragraph" w:customStyle="1" w:styleId="AEAA08E66FAC674BB3CB967E1FE47A93">
    <w:name w:val="AEAA08E66FAC674BB3CB967E1FE47A93"/>
    <w:rsid w:val="00A35093"/>
  </w:style>
  <w:style w:type="paragraph" w:customStyle="1" w:styleId="4919D36FE69AAB4D8EA559076D1523CB">
    <w:name w:val="4919D36FE69AAB4D8EA559076D1523CB"/>
    <w:rsid w:val="00A35093"/>
  </w:style>
  <w:style w:type="paragraph" w:customStyle="1" w:styleId="DC40C451EB7E4D4E8B419F124F32F61A">
    <w:name w:val="DC40C451EB7E4D4E8B419F124F32F61A"/>
    <w:rsid w:val="00A35093"/>
  </w:style>
  <w:style w:type="paragraph" w:customStyle="1" w:styleId="073499F40C02B84B96138D9FCC42C7BB">
    <w:name w:val="073499F40C02B84B96138D9FCC42C7BB"/>
    <w:rsid w:val="00A350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>Ready for Comms</Comments_x002c__x0020_Notes_x002c__x0020_etc>
    <PublishingExpirationDate xmlns="http://schemas.microsoft.com/sharepoint/v3" xsi:nil="true"/>
    <PublishingStartDate xmlns="http://schemas.microsoft.com/sharepoint/v3" xsi:nil="true"/>
    <_dlc_DocId xmlns="f66da2ca-f37c-4205-929f-e8e9af1907d3">HUBDOC-169-636</_dlc_DocId>
    <_dlc_DocIdUrl xmlns="f66da2ca-f37c-4205-929f-e8e9af1907d3">
      <Url>https://intranet.wei.wisc.edu/glbrc/doe/_layouts/15/DocIdRedir.aspx?ID=HUBDOC-169-636</Url>
      <Description>HUBDOC-169-636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4F9276F-3697-4847-8C75-D5CE9A956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7F1449-C850-4815-A545-8C4417C0D235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55E0B38-F4EF-43D2-A1DC-72B4B02533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9EF71E-52D6-4EB1-8722-11B3B13D723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Nielsen</dc:creator>
  <cp:keywords/>
  <cp:lastModifiedBy>Microsoft Office User</cp:lastModifiedBy>
  <cp:revision>42</cp:revision>
  <dcterms:created xsi:type="dcterms:W3CDTF">2018-03-13T15:18:00Z</dcterms:created>
  <dcterms:modified xsi:type="dcterms:W3CDTF">2018-03-13T15:49:00Z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6395001a-64d2-459a-8dcb-69031a970fee</vt:lpwstr>
  </property>
  <property fmtid="{D5CDD505-2E9C-101B-9397-08002B2CF9AE}" pid="4" name="TaxKeyword">
    <vt:lpwstr/>
  </property>
</Properties>
</file>