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E2E4" w14:textId="2DAC441F" w:rsidR="007B274B" w:rsidRPr="007B274B" w:rsidRDefault="004E1F4B"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2 August</w:t>
      </w:r>
      <w:r w:rsidR="00402C8A">
        <w:rPr>
          <w:rFonts w:ascii="Arial" w:eastAsia="Times New Roman" w:hAnsi="Arial" w:cs="Arial"/>
          <w:color w:val="7F7F7F"/>
          <w:sz w:val="20"/>
        </w:rPr>
        <w:t xml:space="preserve"> </w:t>
      </w:r>
      <w:r w:rsidR="00F9462B">
        <w:rPr>
          <w:rFonts w:ascii="Arial" w:eastAsia="Times New Roman" w:hAnsi="Arial" w:cs="Arial"/>
          <w:color w:val="7F7F7F"/>
          <w:sz w:val="20"/>
        </w:rPr>
        <w:t>201</w:t>
      </w:r>
      <w:r w:rsidR="00B67E05">
        <w:rPr>
          <w:rFonts w:ascii="Arial" w:eastAsia="Times New Roman" w:hAnsi="Arial" w:cs="Arial"/>
          <w:color w:val="7F7F7F"/>
          <w:sz w:val="20"/>
        </w:rPr>
        <w:t>7</w:t>
      </w:r>
    </w:p>
    <w:p w14:paraId="1A3010A0" w14:textId="3C051424" w:rsidR="00984760" w:rsidRPr="00402C8A" w:rsidRDefault="00301F81" w:rsidP="00984760">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Identification of a stem length reg</w:t>
      </w:r>
      <w:r w:rsidR="00ED74A9">
        <w:rPr>
          <w:rFonts w:ascii="Arial" w:eastAsia="Times New Roman" w:hAnsi="Arial" w:cs="Arial"/>
          <w:b/>
          <w:bCs/>
          <w:color w:val="106636"/>
          <w:kern w:val="36"/>
          <w:sz w:val="36"/>
          <w:szCs w:val="36"/>
        </w:rPr>
        <w:t>u</w:t>
      </w:r>
      <w:r>
        <w:rPr>
          <w:rFonts w:ascii="Arial" w:eastAsia="Times New Roman" w:hAnsi="Arial" w:cs="Arial"/>
          <w:b/>
          <w:bCs/>
          <w:color w:val="106636"/>
          <w:kern w:val="36"/>
          <w:sz w:val="36"/>
          <w:szCs w:val="36"/>
        </w:rPr>
        <w:t>lator</w:t>
      </w:r>
      <w:r w:rsidR="00ED74A9">
        <w:rPr>
          <w:rFonts w:ascii="Arial" w:eastAsia="Times New Roman" w:hAnsi="Arial" w:cs="Arial"/>
          <w:b/>
          <w:bCs/>
          <w:color w:val="106636"/>
          <w:kern w:val="36"/>
          <w:sz w:val="36"/>
          <w:szCs w:val="36"/>
        </w:rPr>
        <w:t xml:space="preserve"> </w:t>
      </w:r>
      <w:r>
        <w:rPr>
          <w:rFonts w:ascii="Arial" w:eastAsia="Times New Roman" w:hAnsi="Arial" w:cs="Arial"/>
          <w:b/>
          <w:bCs/>
          <w:color w:val="106636"/>
          <w:kern w:val="36"/>
          <w:sz w:val="36"/>
          <w:szCs w:val="36"/>
        </w:rPr>
        <w:t>in</w:t>
      </w:r>
      <w:r w:rsidR="00D41458">
        <w:rPr>
          <w:rFonts w:ascii="Arial" w:eastAsia="Times New Roman" w:hAnsi="Arial" w:cs="Arial"/>
          <w:b/>
          <w:bCs/>
          <w:color w:val="106636"/>
          <w:kern w:val="36"/>
          <w:sz w:val="36"/>
          <w:szCs w:val="36"/>
        </w:rPr>
        <w:t xml:space="preserve"> sorghum</w:t>
      </w:r>
    </w:p>
    <w:p w14:paraId="40FA9222" w14:textId="49DED05B" w:rsidR="00984760" w:rsidRPr="00B06536" w:rsidRDefault="00005737" w:rsidP="00984760">
      <w:pPr>
        <w:tabs>
          <w:tab w:val="left" w:pos="3233"/>
        </w:tabs>
        <w:spacing w:before="100" w:beforeAutospacing="1" w:after="60" w:line="420" w:lineRule="atLeast"/>
        <w:outlineLvl w:val="3"/>
        <w:rPr>
          <w:rFonts w:ascii="Arial" w:eastAsia="Times New Roman" w:hAnsi="Arial" w:cs="Arial"/>
          <w:color w:val="989898"/>
          <w:sz w:val="30"/>
          <w:szCs w:val="30"/>
        </w:rPr>
      </w:pPr>
      <w:bookmarkStart w:id="0" w:name="_GoBack"/>
      <w:r>
        <w:rPr>
          <w:rFonts w:ascii="Arial" w:eastAsia="Times New Roman" w:hAnsi="Arial" w:cs="Arial"/>
          <w:color w:val="989898"/>
          <w:sz w:val="30"/>
          <w:szCs w:val="30"/>
        </w:rPr>
        <w:t xml:space="preserve">Sorghum </w:t>
      </w:r>
      <w:r w:rsidRPr="00005737">
        <w:rPr>
          <w:rFonts w:ascii="Arial" w:eastAsia="Times New Roman" w:hAnsi="Arial" w:cs="Arial"/>
          <w:i/>
          <w:color w:val="989898"/>
          <w:sz w:val="30"/>
          <w:szCs w:val="30"/>
        </w:rPr>
        <w:t>Dw2</w:t>
      </w:r>
      <w:r>
        <w:rPr>
          <w:rFonts w:ascii="Arial" w:eastAsia="Times New Roman" w:hAnsi="Arial" w:cs="Arial"/>
          <w:color w:val="989898"/>
          <w:sz w:val="30"/>
          <w:szCs w:val="30"/>
        </w:rPr>
        <w:t xml:space="preserve"> encodes a protein kinase regulator of stem internode length, a key factor in biomass yield</w:t>
      </w:r>
      <w:r w:rsidR="008F526A">
        <w:rPr>
          <w:rFonts w:ascii="Arial" w:eastAsia="Times New Roman" w:hAnsi="Arial" w:cs="Arial"/>
          <w:color w:val="989898"/>
          <w:sz w:val="30"/>
          <w:szCs w:val="30"/>
        </w:rPr>
        <w:t xml:space="preserve">. </w:t>
      </w:r>
    </w:p>
    <w:p w14:paraId="512BBDCB" w14:textId="4EA52639"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0F2750">
        <w:rPr>
          <w:rFonts w:ascii="Arial" w:eastAsia="Times New Roman" w:hAnsi="Arial" w:cs="Arial"/>
          <w:b/>
          <w:bCs/>
          <w:color w:val="686868"/>
          <w:sz w:val="25"/>
          <w:szCs w:val="25"/>
        </w:rPr>
        <w:t xml:space="preserve"> </w:t>
      </w:r>
    </w:p>
    <w:p w14:paraId="09FC2F0C" w14:textId="54441FE7" w:rsidR="00C74F89" w:rsidRPr="00C74F89" w:rsidRDefault="00301F81" w:rsidP="00C74F89">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Stem length is a key trait for various sorghum genotypes, impacting biomass yield</w:t>
      </w:r>
      <w:r w:rsidR="006C50BF">
        <w:rPr>
          <w:rFonts w:ascii="Arial" w:hAnsi="Arial" w:cs="Times New Roman"/>
          <w:sz w:val="20"/>
          <w:szCs w:val="20"/>
        </w:rPr>
        <w:t>, plant architecture,</w:t>
      </w:r>
      <w:r>
        <w:rPr>
          <w:rFonts w:ascii="Arial" w:hAnsi="Arial" w:cs="Times New Roman"/>
          <w:sz w:val="20"/>
          <w:szCs w:val="20"/>
        </w:rPr>
        <w:t xml:space="preserve"> and other important crop features. In this study, we identified</w:t>
      </w:r>
      <w:r w:rsidR="006C50BF">
        <w:rPr>
          <w:rFonts w:ascii="Arial" w:hAnsi="Arial" w:cs="Times New Roman"/>
          <w:sz w:val="20"/>
          <w:szCs w:val="20"/>
        </w:rPr>
        <w:t xml:space="preserve"> the gene encoded by</w:t>
      </w:r>
      <w:r>
        <w:rPr>
          <w:rFonts w:ascii="Arial" w:hAnsi="Arial" w:cs="Times New Roman"/>
          <w:sz w:val="20"/>
          <w:szCs w:val="20"/>
        </w:rPr>
        <w:t xml:space="preserve"> </w:t>
      </w:r>
      <w:r w:rsidRPr="00301F81">
        <w:rPr>
          <w:rFonts w:ascii="Arial" w:hAnsi="Arial" w:cs="Times New Roman"/>
          <w:i/>
          <w:sz w:val="20"/>
          <w:szCs w:val="20"/>
        </w:rPr>
        <w:t>Dw2</w:t>
      </w:r>
      <w:r>
        <w:rPr>
          <w:rFonts w:ascii="Arial" w:hAnsi="Arial" w:cs="Times New Roman"/>
          <w:sz w:val="20"/>
          <w:szCs w:val="20"/>
        </w:rPr>
        <w:t>, a locus known to affect stem</w:t>
      </w:r>
      <w:r w:rsidR="006C50BF">
        <w:rPr>
          <w:rFonts w:ascii="Arial" w:hAnsi="Arial" w:cs="Times New Roman"/>
          <w:sz w:val="20"/>
          <w:szCs w:val="20"/>
        </w:rPr>
        <w:t xml:space="preserve"> internode</w:t>
      </w:r>
      <w:r>
        <w:rPr>
          <w:rFonts w:ascii="Arial" w:hAnsi="Arial" w:cs="Times New Roman"/>
          <w:sz w:val="20"/>
          <w:szCs w:val="20"/>
        </w:rPr>
        <w:t xml:space="preserve"> length; this gene encodes a protein </w:t>
      </w:r>
      <w:r w:rsidR="00ED74A9">
        <w:rPr>
          <w:rFonts w:ascii="Arial" w:hAnsi="Arial" w:cs="Times New Roman"/>
          <w:sz w:val="20"/>
          <w:szCs w:val="20"/>
        </w:rPr>
        <w:t>kinase homologous to a member</w:t>
      </w:r>
      <w:r>
        <w:rPr>
          <w:rFonts w:ascii="Arial" w:hAnsi="Arial" w:cs="Times New Roman"/>
          <w:sz w:val="20"/>
          <w:szCs w:val="20"/>
        </w:rPr>
        <w:t xml:space="preserve"> </w:t>
      </w:r>
      <w:r w:rsidR="00435AA0">
        <w:rPr>
          <w:rFonts w:ascii="Arial" w:hAnsi="Arial" w:cs="Times New Roman"/>
          <w:sz w:val="20"/>
          <w:szCs w:val="20"/>
        </w:rPr>
        <w:t xml:space="preserve">of </w:t>
      </w:r>
      <w:r w:rsidR="00ED74A9">
        <w:rPr>
          <w:rFonts w:ascii="Arial" w:hAnsi="Arial" w:cs="Times New Roman"/>
          <w:sz w:val="20"/>
          <w:szCs w:val="20"/>
        </w:rPr>
        <w:t>the AGC</w:t>
      </w:r>
      <w:r>
        <w:rPr>
          <w:rFonts w:ascii="Arial" w:hAnsi="Arial" w:cs="Times New Roman"/>
          <w:sz w:val="20"/>
          <w:szCs w:val="20"/>
        </w:rPr>
        <w:t xml:space="preserve"> protein kinase family in </w:t>
      </w:r>
      <w:r w:rsidR="00833480">
        <w:rPr>
          <w:rFonts w:ascii="Arial" w:hAnsi="Arial" w:cs="Times New Roman"/>
          <w:sz w:val="20"/>
          <w:szCs w:val="20"/>
        </w:rPr>
        <w:t>the</w:t>
      </w:r>
      <w:r w:rsidR="00FC2E57">
        <w:rPr>
          <w:rFonts w:ascii="Arial" w:hAnsi="Arial" w:cs="Times New Roman"/>
          <w:sz w:val="20"/>
          <w:szCs w:val="20"/>
        </w:rPr>
        <w:t xml:space="preserve"> plant </w:t>
      </w:r>
      <w:r>
        <w:rPr>
          <w:rFonts w:ascii="Arial" w:hAnsi="Arial" w:cs="Times New Roman"/>
          <w:sz w:val="20"/>
          <w:szCs w:val="20"/>
        </w:rPr>
        <w:t>Arabidopsis</w:t>
      </w:r>
      <w:r w:rsidR="00C74F89" w:rsidRPr="00C74F89">
        <w:rPr>
          <w:rFonts w:ascii="Arial" w:hAnsi="Arial" w:cs="Times New Roman"/>
          <w:sz w:val="20"/>
          <w:szCs w:val="20"/>
        </w:rPr>
        <w:t>.</w:t>
      </w:r>
    </w:p>
    <w:p w14:paraId="318481CF" w14:textId="77777777" w:rsidR="00E8137E" w:rsidRPr="00C74F89" w:rsidRDefault="00E8137E" w:rsidP="00E8137E">
      <w:pPr>
        <w:spacing w:after="0"/>
        <w:rPr>
          <w:rFonts w:ascii="Arial" w:eastAsia="Times New Roman" w:hAnsi="Arial" w:cs="Arial"/>
          <w:color w:val="363636"/>
          <w:sz w:val="20"/>
          <w:szCs w:val="20"/>
        </w:rPr>
      </w:pPr>
    </w:p>
    <w:p w14:paraId="7B982AD0" w14:textId="30B83851" w:rsidR="007B274B" w:rsidRDefault="007B274B" w:rsidP="00E8137E">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r w:rsidR="000F2750">
        <w:rPr>
          <w:rFonts w:ascii="Arial" w:eastAsia="Times New Roman" w:hAnsi="Arial" w:cs="Arial"/>
          <w:b/>
          <w:bCs/>
          <w:color w:val="686868"/>
          <w:sz w:val="25"/>
          <w:szCs w:val="25"/>
        </w:rPr>
        <w:t xml:space="preserve"> </w:t>
      </w:r>
    </w:p>
    <w:p w14:paraId="59899DD4" w14:textId="79287ADB" w:rsidR="00005737" w:rsidRPr="006E0B46" w:rsidRDefault="00C74F89" w:rsidP="00C74F89">
      <w:pPr>
        <w:widowControl w:val="0"/>
        <w:autoSpaceDE w:val="0"/>
        <w:autoSpaceDN w:val="0"/>
        <w:adjustRightInd w:val="0"/>
        <w:spacing w:after="0" w:line="240" w:lineRule="auto"/>
        <w:rPr>
          <w:rFonts w:ascii="Arial" w:hAnsi="Arial" w:cs="Times New Roman"/>
          <w:sz w:val="20"/>
          <w:szCs w:val="20"/>
        </w:rPr>
      </w:pPr>
      <w:r w:rsidRPr="006E0B46">
        <w:rPr>
          <w:rFonts w:ascii="Arial" w:hAnsi="Arial" w:cs="Times New Roman"/>
          <w:sz w:val="20"/>
          <w:szCs w:val="20"/>
        </w:rPr>
        <w:t>In energy sorghum</w:t>
      </w:r>
      <w:r w:rsidR="00005737">
        <w:rPr>
          <w:rFonts w:ascii="Arial" w:hAnsi="Arial" w:cs="Times New Roman"/>
          <w:sz w:val="20"/>
          <w:szCs w:val="20"/>
        </w:rPr>
        <w:t xml:space="preserve">, 83% of the shoot biomass accumulates in the stem. </w:t>
      </w:r>
      <w:r w:rsidR="00742432">
        <w:rPr>
          <w:rFonts w:ascii="Arial" w:hAnsi="Arial" w:cs="Times New Roman"/>
          <w:sz w:val="20"/>
          <w:szCs w:val="20"/>
        </w:rPr>
        <w:t xml:space="preserve">Increasing </w:t>
      </w:r>
      <w:r w:rsidR="00005737">
        <w:rPr>
          <w:rFonts w:ascii="Arial" w:hAnsi="Arial" w:cs="Times New Roman"/>
          <w:sz w:val="20"/>
          <w:szCs w:val="20"/>
        </w:rPr>
        <w:t xml:space="preserve">our knowledge of stem growth </w:t>
      </w:r>
      <w:r w:rsidR="000642B3">
        <w:rPr>
          <w:rFonts w:ascii="Arial" w:hAnsi="Arial" w:cs="Times New Roman"/>
          <w:sz w:val="20"/>
          <w:szCs w:val="20"/>
        </w:rPr>
        <w:t xml:space="preserve">could help us </w:t>
      </w:r>
      <w:r w:rsidR="00A64C7C">
        <w:rPr>
          <w:rFonts w:ascii="Arial" w:hAnsi="Arial" w:cs="Times New Roman"/>
          <w:sz w:val="20"/>
          <w:szCs w:val="20"/>
        </w:rPr>
        <w:t xml:space="preserve">to </w:t>
      </w:r>
      <w:r w:rsidR="000642B3">
        <w:rPr>
          <w:rFonts w:ascii="Arial" w:hAnsi="Arial" w:cs="Times New Roman"/>
          <w:sz w:val="20"/>
          <w:szCs w:val="20"/>
        </w:rPr>
        <w:t xml:space="preserve">improve </w:t>
      </w:r>
      <w:r w:rsidR="00005737">
        <w:rPr>
          <w:rFonts w:ascii="Arial" w:hAnsi="Arial" w:cs="Times New Roman"/>
          <w:sz w:val="20"/>
          <w:szCs w:val="20"/>
        </w:rPr>
        <w:t>sorghum hybrids for bioenergy production.</w:t>
      </w:r>
    </w:p>
    <w:p w14:paraId="2E56C834" w14:textId="77777777" w:rsidR="000E66C4" w:rsidRPr="006E0B46" w:rsidRDefault="000E66C4" w:rsidP="008A423F">
      <w:pPr>
        <w:spacing w:after="0"/>
        <w:rPr>
          <w:rFonts w:ascii="Arial" w:hAnsi="Arial" w:cs="Times New Roman"/>
          <w:sz w:val="20"/>
          <w:szCs w:val="20"/>
        </w:rPr>
      </w:pPr>
    </w:p>
    <w:p w14:paraId="3CC88FEB" w14:textId="31677261" w:rsidR="007B274B" w:rsidRDefault="007B274B" w:rsidP="008A423F">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r w:rsidR="000F2750">
        <w:rPr>
          <w:rFonts w:ascii="Arial" w:eastAsia="Times New Roman" w:hAnsi="Arial" w:cs="Arial"/>
          <w:b/>
          <w:bCs/>
          <w:color w:val="686868"/>
          <w:sz w:val="25"/>
          <w:szCs w:val="25"/>
        </w:rPr>
        <w:t xml:space="preserve"> </w:t>
      </w:r>
    </w:p>
    <w:p w14:paraId="3B9B1769" w14:textId="444F3E4B" w:rsidR="00005737" w:rsidRPr="00301F81" w:rsidRDefault="00005737" w:rsidP="00301F81">
      <w:pPr>
        <w:widowControl w:val="0"/>
        <w:autoSpaceDE w:val="0"/>
        <w:autoSpaceDN w:val="0"/>
        <w:adjustRightInd w:val="0"/>
        <w:spacing w:after="0" w:line="240" w:lineRule="auto"/>
        <w:rPr>
          <w:rFonts w:ascii="Arial" w:hAnsi="Arial" w:cs="Arial"/>
          <w:sz w:val="20"/>
          <w:szCs w:val="20"/>
        </w:rPr>
      </w:pPr>
      <w:r w:rsidRPr="00301F81">
        <w:rPr>
          <w:rFonts w:ascii="Arial" w:hAnsi="Arial" w:cs="Arial"/>
          <w:sz w:val="20"/>
          <w:szCs w:val="20"/>
        </w:rPr>
        <w:t>Sorghum is an important C4 grass crop grown for grain, forage, sugar, and bioenergy production. While tall, late flowering landraces are commonly grown in Africa, short early flowering varieties were selected in US grain sorghum breeding programs to reduce lodging and to facilitate machine harvesting. Four loci have been identified that affect stem length (</w:t>
      </w:r>
      <w:r w:rsidRPr="00301F81">
        <w:rPr>
          <w:rFonts w:ascii="Arial" w:hAnsi="Arial" w:cs="Arial"/>
          <w:i/>
          <w:sz w:val="20"/>
          <w:szCs w:val="20"/>
        </w:rPr>
        <w:t>Dw1</w:t>
      </w:r>
      <w:r w:rsidRPr="00301F81">
        <w:rPr>
          <w:rFonts w:ascii="Arial" w:hAnsi="Arial" w:cs="Arial"/>
          <w:sz w:val="20"/>
          <w:szCs w:val="20"/>
        </w:rPr>
        <w:t>-</w:t>
      </w:r>
      <w:r w:rsidRPr="00301F81">
        <w:rPr>
          <w:rFonts w:ascii="Arial" w:hAnsi="Arial" w:cs="Arial"/>
          <w:i/>
          <w:sz w:val="20"/>
          <w:szCs w:val="20"/>
        </w:rPr>
        <w:t>Dw4</w:t>
      </w:r>
      <w:r w:rsidRPr="00301F81">
        <w:rPr>
          <w:rFonts w:ascii="Arial" w:hAnsi="Arial" w:cs="Arial"/>
          <w:sz w:val="20"/>
          <w:szCs w:val="20"/>
        </w:rPr>
        <w:t xml:space="preserve">). Subsequent research showed that </w:t>
      </w:r>
      <w:r w:rsidRPr="00301F81">
        <w:rPr>
          <w:rFonts w:ascii="Arial" w:hAnsi="Arial" w:cs="Arial"/>
          <w:i/>
          <w:sz w:val="20"/>
          <w:szCs w:val="20"/>
        </w:rPr>
        <w:t xml:space="preserve">Dw3 </w:t>
      </w:r>
      <w:r w:rsidRPr="00301F81">
        <w:rPr>
          <w:rFonts w:ascii="Arial" w:hAnsi="Arial" w:cs="Arial"/>
          <w:sz w:val="20"/>
          <w:szCs w:val="20"/>
        </w:rPr>
        <w:t xml:space="preserve">encodes an ABCB1 auxin transporter and </w:t>
      </w:r>
      <w:r w:rsidRPr="00301F81">
        <w:rPr>
          <w:rFonts w:ascii="Arial" w:hAnsi="Arial" w:cs="Arial"/>
          <w:i/>
          <w:sz w:val="20"/>
          <w:szCs w:val="20"/>
        </w:rPr>
        <w:t>Dw1</w:t>
      </w:r>
      <w:r w:rsidRPr="00301F81">
        <w:rPr>
          <w:rFonts w:ascii="Arial" w:hAnsi="Arial" w:cs="Arial"/>
          <w:sz w:val="20"/>
          <w:szCs w:val="20"/>
        </w:rPr>
        <w:t xml:space="preserve"> encodes a highly conserved protein involved in the regulation of cell proliferation. In this study, </w:t>
      </w:r>
      <w:r w:rsidRPr="00301F81">
        <w:rPr>
          <w:rFonts w:ascii="Arial" w:hAnsi="Arial" w:cs="Arial"/>
          <w:i/>
          <w:sz w:val="20"/>
          <w:szCs w:val="20"/>
        </w:rPr>
        <w:t>Dw2</w:t>
      </w:r>
      <w:r w:rsidRPr="00301F81">
        <w:rPr>
          <w:rFonts w:ascii="Arial" w:hAnsi="Arial" w:cs="Arial"/>
          <w:sz w:val="20"/>
          <w:szCs w:val="20"/>
        </w:rPr>
        <w:t xml:space="preserve"> was identified by fine-mapping and further confirmed by sequencing the </w:t>
      </w:r>
      <w:r w:rsidRPr="00301F81">
        <w:rPr>
          <w:rFonts w:ascii="Arial" w:hAnsi="Arial" w:cs="Arial"/>
          <w:i/>
          <w:sz w:val="20"/>
          <w:szCs w:val="20"/>
        </w:rPr>
        <w:t>Dw2</w:t>
      </w:r>
      <w:r w:rsidRPr="00301F81">
        <w:rPr>
          <w:rFonts w:ascii="Arial" w:hAnsi="Arial" w:cs="Arial"/>
          <w:sz w:val="20"/>
          <w:szCs w:val="20"/>
        </w:rPr>
        <w:t xml:space="preserve"> alleles in Dwarf Yellow Milo and Double Dwarf Yellow Milo, the progenitor genotypes where the recessive allele of </w:t>
      </w:r>
      <w:r w:rsidRPr="00301F81">
        <w:rPr>
          <w:rFonts w:ascii="Arial" w:hAnsi="Arial" w:cs="Arial"/>
          <w:i/>
          <w:sz w:val="20"/>
          <w:szCs w:val="20"/>
        </w:rPr>
        <w:t>dw2</w:t>
      </w:r>
      <w:r w:rsidRPr="00301F81">
        <w:rPr>
          <w:rFonts w:ascii="Arial" w:hAnsi="Arial" w:cs="Arial"/>
          <w:sz w:val="20"/>
          <w:szCs w:val="20"/>
        </w:rPr>
        <w:t xml:space="preserve"> originated. The </w:t>
      </w:r>
      <w:r w:rsidRPr="00301F81">
        <w:rPr>
          <w:rFonts w:ascii="Arial" w:hAnsi="Arial" w:cs="Arial"/>
          <w:i/>
          <w:sz w:val="20"/>
          <w:szCs w:val="20"/>
        </w:rPr>
        <w:t>Dw2</w:t>
      </w:r>
      <w:r w:rsidRPr="00301F81">
        <w:rPr>
          <w:rFonts w:ascii="Arial" w:hAnsi="Arial" w:cs="Arial"/>
          <w:sz w:val="20"/>
          <w:szCs w:val="20"/>
        </w:rPr>
        <w:t xml:space="preserve"> locus was determined to correspond to Sobic.006G067700, a gene that encodes a protein kinase that is homologous to KIPK, a member of the AGCVIII subgroup of the AGC protein kinase family in Arabidopsis.</w:t>
      </w:r>
      <w:r w:rsidR="00301F81" w:rsidRPr="00301F81">
        <w:rPr>
          <w:rFonts w:ascii="Arial" w:hAnsi="Arial" w:cs="Arial"/>
          <w:sz w:val="20"/>
          <w:szCs w:val="20"/>
        </w:rPr>
        <w:t xml:space="preserve"> In addition to its historical significance, a better understanding of </w:t>
      </w:r>
      <w:r w:rsidR="00301F81" w:rsidRPr="00301F81">
        <w:rPr>
          <w:rFonts w:ascii="Arial" w:hAnsi="Arial" w:cs="Arial"/>
          <w:i/>
          <w:sz w:val="20"/>
          <w:szCs w:val="20"/>
        </w:rPr>
        <w:t>Dw2</w:t>
      </w:r>
      <w:r w:rsidR="00301F81" w:rsidRPr="00301F81">
        <w:rPr>
          <w:rFonts w:ascii="Arial" w:hAnsi="Arial" w:cs="Arial"/>
          <w:sz w:val="20"/>
          <w:szCs w:val="20"/>
        </w:rPr>
        <w:t xml:space="preserve"> function may enable the design of improved sorghum crops.</w:t>
      </w:r>
    </w:p>
    <w:p w14:paraId="4E64EC11" w14:textId="77777777" w:rsidR="00E86B76" w:rsidRPr="00301F81" w:rsidRDefault="00E86B76" w:rsidP="008A423F">
      <w:pPr>
        <w:widowControl w:val="0"/>
        <w:autoSpaceDE w:val="0"/>
        <w:autoSpaceDN w:val="0"/>
        <w:adjustRightInd w:val="0"/>
        <w:spacing w:after="0"/>
        <w:rPr>
          <w:rFonts w:ascii="Arial" w:hAnsi="Arial" w:cs="Arial"/>
          <w:sz w:val="20"/>
          <w:szCs w:val="20"/>
        </w:rPr>
      </w:pPr>
    </w:p>
    <w:p w14:paraId="191C88CD" w14:textId="463D6011" w:rsidR="007B274B" w:rsidRPr="007B274B" w:rsidRDefault="007B274B" w:rsidP="00B06536">
      <w:pPr>
        <w:spacing w:after="18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75454E8E" w14:textId="77777777" w:rsidR="00984760" w:rsidRDefault="00984760" w:rsidP="00984760">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48B9FFA5" w14:textId="47EFC142" w:rsidR="006E61C8" w:rsidRPr="002F2C1E" w:rsidRDefault="00BC2F86" w:rsidP="006E61C8">
      <w:pPr>
        <w:spacing w:after="180" w:line="285" w:lineRule="atLeast"/>
        <w:rPr>
          <w:rFonts w:ascii="Arial" w:hAnsi="Arial" w:cs="Arial"/>
          <w:sz w:val="20"/>
          <w:szCs w:val="20"/>
        </w:rPr>
      </w:pPr>
      <w:r>
        <w:rPr>
          <w:rFonts w:ascii="Arial" w:eastAsia="Times New Roman" w:hAnsi="Arial" w:cs="Arial"/>
          <w:color w:val="363636"/>
          <w:sz w:val="20"/>
          <w:szCs w:val="20"/>
        </w:rPr>
        <w:t>John Mullet</w:t>
      </w:r>
      <w:r w:rsidR="006E61C8" w:rsidRPr="002F2C1E">
        <w:rPr>
          <w:rFonts w:ascii="Arial" w:eastAsia="Times New Roman" w:hAnsi="Arial" w:cs="Arial"/>
          <w:color w:val="363636"/>
          <w:sz w:val="20"/>
          <w:szCs w:val="20"/>
        </w:rPr>
        <w:br/>
      </w:r>
      <w:sdt>
        <w:sdtPr>
          <w:rPr>
            <w:rFonts w:ascii="Arial" w:eastAsia="Times New Roman" w:hAnsi="Arial" w:cs="Arial"/>
            <w:color w:val="363636"/>
            <w:sz w:val="20"/>
            <w:szCs w:val="20"/>
          </w:rPr>
          <w:id w:val="2066207065"/>
          <w:placeholder>
            <w:docPart w:val="073499F40C02B84B96138D9FCC42C7BB"/>
          </w:placeholder>
        </w:sdtPr>
        <w:sdtEndPr/>
        <w:sdtContent>
          <w:r w:rsidR="00C74F89">
            <w:rPr>
              <w:rFonts w:ascii="Arial" w:eastAsia="Times New Roman" w:hAnsi="Arial" w:cs="Arial"/>
              <w:color w:val="363636"/>
              <w:sz w:val="20"/>
              <w:szCs w:val="20"/>
            </w:rPr>
            <w:t>Texas A&amp;M</w:t>
          </w:r>
          <w:r w:rsidR="00954605">
            <w:rPr>
              <w:rFonts w:ascii="Arial" w:eastAsia="Times New Roman" w:hAnsi="Arial" w:cs="Arial"/>
              <w:color w:val="363636"/>
              <w:sz w:val="20"/>
              <w:szCs w:val="20"/>
            </w:rPr>
            <w:t xml:space="preserve"> </w:t>
          </w:r>
          <w:r w:rsidR="006E61C8" w:rsidRPr="002F2C1E">
            <w:rPr>
              <w:rFonts w:ascii="Arial" w:eastAsia="Times New Roman" w:hAnsi="Arial" w:cs="Arial"/>
              <w:color w:val="363636"/>
              <w:sz w:val="20"/>
              <w:szCs w:val="20"/>
            </w:rPr>
            <w:t xml:space="preserve">University </w:t>
          </w:r>
        </w:sdtContent>
      </w:sdt>
      <w:r w:rsidR="006E61C8" w:rsidRPr="002F2C1E">
        <w:rPr>
          <w:rFonts w:ascii="Arial" w:eastAsia="Times New Roman" w:hAnsi="Arial" w:cs="Arial"/>
          <w:color w:val="363636"/>
          <w:sz w:val="20"/>
          <w:szCs w:val="20"/>
        </w:rPr>
        <w:br/>
      </w:r>
      <w:hyperlink r:id="rId13" w:history="1">
        <w:r w:rsidR="00C74F89" w:rsidRPr="008D2DE4">
          <w:rPr>
            <w:rStyle w:val="Hyperlink"/>
            <w:rFonts w:ascii="Arial" w:hAnsi="Arial" w:cs="Arial"/>
            <w:sz w:val="20"/>
            <w:szCs w:val="20"/>
          </w:rPr>
          <w:t>jmullet@tamu.edu</w:t>
        </w:r>
      </w:hyperlink>
    </w:p>
    <w:p w14:paraId="5CF8DF77" w14:textId="77777777" w:rsidR="00913EB7" w:rsidRDefault="00913EB7" w:rsidP="001A78CD">
      <w:pPr>
        <w:widowControl w:val="0"/>
        <w:autoSpaceDE w:val="0"/>
        <w:autoSpaceDN w:val="0"/>
        <w:adjustRightInd w:val="0"/>
        <w:spacing w:after="0" w:line="240" w:lineRule="auto"/>
        <w:rPr>
          <w:rFonts w:ascii="Arial" w:eastAsia="Times New Roman" w:hAnsi="Arial" w:cs="Arial"/>
          <w:color w:val="363636"/>
          <w:sz w:val="20"/>
          <w:szCs w:val="20"/>
        </w:rPr>
      </w:pPr>
    </w:p>
    <w:p w14:paraId="38CC211C" w14:textId="77777777" w:rsidR="00437F1C" w:rsidRDefault="007B274B" w:rsidP="00913EB7">
      <w:pPr>
        <w:widowControl w:val="0"/>
        <w:autoSpaceDE w:val="0"/>
        <w:autoSpaceDN w:val="0"/>
        <w:adjustRightInd w:val="0"/>
        <w:spacing w:after="0" w:line="240" w:lineRule="auto"/>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26033C96" w14:textId="7688652E" w:rsidR="00C74F89" w:rsidRPr="00C74F89" w:rsidRDefault="00C74F89" w:rsidP="00C74F89">
      <w:pPr>
        <w:widowControl w:val="0"/>
        <w:autoSpaceDE w:val="0"/>
        <w:autoSpaceDN w:val="0"/>
        <w:adjustRightInd w:val="0"/>
        <w:spacing w:after="0" w:line="240" w:lineRule="auto"/>
        <w:rPr>
          <w:rFonts w:ascii="Arial" w:hAnsi="Arial" w:cs="Times New Roman"/>
          <w:sz w:val="20"/>
          <w:szCs w:val="20"/>
        </w:rPr>
      </w:pPr>
      <w:r w:rsidRPr="00C74F89">
        <w:rPr>
          <w:rFonts w:ascii="Arial" w:hAnsi="Arial" w:cs="Times New Roman"/>
          <w:sz w:val="20"/>
          <w:szCs w:val="20"/>
        </w:rPr>
        <w:t xml:space="preserve">This research was funded in part by the DOE Great Lakes Bioenergy Research Center (DOE office of </w:t>
      </w:r>
      <w:r w:rsidR="00005737">
        <w:rPr>
          <w:rFonts w:ascii="Arial" w:hAnsi="Arial" w:cs="Times New Roman"/>
          <w:sz w:val="20"/>
          <w:szCs w:val="20"/>
        </w:rPr>
        <w:t>Science BER DE-FC02-07ER64494)</w:t>
      </w:r>
      <w:r w:rsidRPr="00C74F89">
        <w:rPr>
          <w:rFonts w:ascii="Arial" w:hAnsi="Arial" w:cs="Times New Roman"/>
          <w:sz w:val="20"/>
          <w:szCs w:val="20"/>
        </w:rPr>
        <w:t xml:space="preserve"> and the Perry </w:t>
      </w:r>
      <w:proofErr w:type="spellStart"/>
      <w:r w:rsidRPr="00C74F89">
        <w:rPr>
          <w:rFonts w:ascii="Arial" w:hAnsi="Arial" w:cs="Times New Roman"/>
          <w:sz w:val="20"/>
          <w:szCs w:val="20"/>
        </w:rPr>
        <w:t>Adkisson</w:t>
      </w:r>
      <w:proofErr w:type="spellEnd"/>
      <w:r w:rsidRPr="00C74F89">
        <w:rPr>
          <w:rFonts w:ascii="Arial" w:hAnsi="Arial" w:cs="Times New Roman"/>
          <w:sz w:val="20"/>
          <w:szCs w:val="20"/>
        </w:rPr>
        <w:t xml:space="preserve"> Chair in Agricultural Biology.</w:t>
      </w:r>
    </w:p>
    <w:p w14:paraId="0737A780" w14:textId="77777777" w:rsidR="001A78CD" w:rsidRPr="00C74F89" w:rsidRDefault="001A78CD" w:rsidP="001A78CD">
      <w:pPr>
        <w:widowControl w:val="0"/>
        <w:autoSpaceDE w:val="0"/>
        <w:autoSpaceDN w:val="0"/>
        <w:adjustRightInd w:val="0"/>
        <w:spacing w:after="0" w:line="240" w:lineRule="auto"/>
        <w:rPr>
          <w:rFonts w:ascii="Arial" w:hAnsi="Arial" w:cs="Times New Roman"/>
          <w:sz w:val="20"/>
          <w:szCs w:val="20"/>
        </w:rPr>
      </w:pPr>
    </w:p>
    <w:p w14:paraId="0035373B" w14:textId="77777777" w:rsidR="00984760" w:rsidRDefault="00984760" w:rsidP="00984760">
      <w:pPr>
        <w:widowControl w:val="0"/>
        <w:autoSpaceDE w:val="0"/>
        <w:autoSpaceDN w:val="0"/>
        <w:adjustRightInd w:val="0"/>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5578980F" w14:textId="44BE197A" w:rsidR="00005737" w:rsidRPr="00913EB7" w:rsidRDefault="00005737" w:rsidP="00913EB7">
      <w:pPr>
        <w:widowControl w:val="0"/>
        <w:autoSpaceDE w:val="0"/>
        <w:autoSpaceDN w:val="0"/>
        <w:adjustRightInd w:val="0"/>
        <w:rPr>
          <w:rFonts w:ascii="Arial" w:hAnsi="Arial" w:cs="Arial"/>
          <w:sz w:val="20"/>
          <w:szCs w:val="20"/>
        </w:rPr>
      </w:pPr>
      <w:proofErr w:type="spellStart"/>
      <w:r w:rsidRPr="006C50BF">
        <w:rPr>
          <w:rFonts w:ascii="Arial" w:hAnsi="Arial" w:cs="Arial"/>
          <w:sz w:val="20"/>
          <w:szCs w:val="20"/>
          <w:lang w:val="da-DK"/>
        </w:rPr>
        <w:t>Hilley</w:t>
      </w:r>
      <w:proofErr w:type="spellEnd"/>
      <w:r w:rsidRPr="006C50BF">
        <w:rPr>
          <w:rFonts w:ascii="Arial" w:hAnsi="Arial" w:cs="Arial"/>
          <w:sz w:val="20"/>
          <w:szCs w:val="20"/>
          <w:lang w:val="da-DK"/>
        </w:rPr>
        <w:t xml:space="preserve">, J.L. </w:t>
      </w:r>
      <w:r w:rsidRPr="006C50BF">
        <w:rPr>
          <w:rFonts w:ascii="Arial" w:hAnsi="Arial" w:cs="Arial"/>
          <w:i/>
          <w:iCs/>
          <w:sz w:val="20"/>
          <w:szCs w:val="20"/>
          <w:lang w:val="da-DK"/>
        </w:rPr>
        <w:t xml:space="preserve">et al. </w:t>
      </w:r>
      <w:r w:rsidRPr="00005737">
        <w:rPr>
          <w:rFonts w:ascii="Arial" w:hAnsi="Arial" w:cs="Arial"/>
          <w:sz w:val="20"/>
          <w:szCs w:val="20"/>
        </w:rPr>
        <w:t xml:space="preserve">Sorghum </w:t>
      </w:r>
      <w:r w:rsidRPr="00005737">
        <w:rPr>
          <w:rFonts w:ascii="Arial" w:hAnsi="Arial" w:cs="Arial"/>
          <w:i/>
          <w:iCs/>
          <w:sz w:val="20"/>
          <w:szCs w:val="20"/>
        </w:rPr>
        <w:t>Dw2</w:t>
      </w:r>
      <w:r w:rsidRPr="00005737">
        <w:rPr>
          <w:rFonts w:ascii="Arial" w:hAnsi="Arial" w:cs="Arial"/>
          <w:sz w:val="20"/>
          <w:szCs w:val="20"/>
        </w:rPr>
        <w:t xml:space="preserve"> encodes a protein kinase regulator of stem internode length</w:t>
      </w:r>
      <w:r w:rsidRPr="00005737">
        <w:rPr>
          <w:rFonts w:ascii="Arial" w:hAnsi="Arial" w:cs="Arial"/>
          <w:b/>
          <w:bCs/>
          <w:sz w:val="20"/>
          <w:szCs w:val="20"/>
        </w:rPr>
        <w:t>.</w:t>
      </w:r>
      <w:r w:rsidRPr="00005737">
        <w:rPr>
          <w:rFonts w:ascii="Arial" w:hAnsi="Arial" w:cs="Arial"/>
          <w:sz w:val="20"/>
          <w:szCs w:val="20"/>
        </w:rPr>
        <w:t xml:space="preserve"> </w:t>
      </w:r>
      <w:r w:rsidRPr="00005737">
        <w:rPr>
          <w:rFonts w:ascii="Arial" w:hAnsi="Arial" w:cs="Arial"/>
          <w:i/>
          <w:iCs/>
          <w:sz w:val="20"/>
          <w:szCs w:val="20"/>
        </w:rPr>
        <w:t xml:space="preserve">Scientific Reports </w:t>
      </w:r>
      <w:r w:rsidRPr="00005737">
        <w:rPr>
          <w:rFonts w:ascii="Arial" w:hAnsi="Arial" w:cs="Arial"/>
          <w:b/>
          <w:bCs/>
          <w:sz w:val="20"/>
          <w:szCs w:val="20"/>
        </w:rPr>
        <w:t>7</w:t>
      </w:r>
      <w:r w:rsidRPr="00005737">
        <w:rPr>
          <w:rFonts w:ascii="Arial" w:hAnsi="Arial" w:cs="Arial"/>
          <w:sz w:val="20"/>
          <w:szCs w:val="20"/>
        </w:rPr>
        <w:t>, 4616 (2017) [DOI</w:t>
      </w:r>
      <w:proofErr w:type="gramStart"/>
      <w:r w:rsidRPr="00005737">
        <w:rPr>
          <w:rFonts w:ascii="Arial" w:hAnsi="Arial" w:cs="Arial"/>
          <w:sz w:val="20"/>
          <w:szCs w:val="20"/>
        </w:rPr>
        <w:t>:10.1038</w:t>
      </w:r>
      <w:proofErr w:type="gramEnd"/>
      <w:r w:rsidRPr="00005737">
        <w:rPr>
          <w:rFonts w:ascii="Arial" w:hAnsi="Arial" w:cs="Arial"/>
          <w:sz w:val="20"/>
          <w:szCs w:val="20"/>
        </w:rPr>
        <w:t xml:space="preserve">/s41598-017-04609-5].  </w:t>
      </w:r>
    </w:p>
    <w:p w14:paraId="1DC2F146" w14:textId="24842537" w:rsidR="00984760" w:rsidRPr="002119E5" w:rsidRDefault="00984760" w:rsidP="00984760">
      <w:pPr>
        <w:widowControl w:val="0"/>
        <w:autoSpaceDE w:val="0"/>
        <w:autoSpaceDN w:val="0"/>
        <w:adjustRightInd w:val="0"/>
        <w:rPr>
          <w:rFonts w:ascii="Arial" w:hAnsi="Arial" w:cs="Arial"/>
          <w:sz w:val="20"/>
          <w:szCs w:val="20"/>
        </w:rPr>
      </w:pPr>
      <w:r w:rsidRPr="007B274B">
        <w:rPr>
          <w:rFonts w:ascii="Arial" w:eastAsia="Times New Roman" w:hAnsi="Arial" w:cs="Arial"/>
          <w:b/>
          <w:bCs/>
          <w:color w:val="686868"/>
          <w:sz w:val="25"/>
          <w:szCs w:val="25"/>
        </w:rPr>
        <w:t>Related Links</w:t>
      </w:r>
      <w:r w:rsidR="00954605">
        <w:rPr>
          <w:rFonts w:ascii="Arial" w:eastAsia="Times New Roman" w:hAnsi="Arial" w:cs="Arial"/>
          <w:b/>
          <w:bCs/>
          <w:color w:val="686868"/>
          <w:sz w:val="25"/>
          <w:szCs w:val="25"/>
        </w:rPr>
        <w:t xml:space="preserve"> </w:t>
      </w:r>
    </w:p>
    <w:p w14:paraId="54173F2E" w14:textId="68D62C20" w:rsidR="00005737" w:rsidRDefault="00C70AF6" w:rsidP="00984760">
      <w:pPr>
        <w:spacing w:after="120"/>
      </w:pPr>
      <w:hyperlink r:id="rId14" w:history="1">
        <w:r w:rsidR="00005737" w:rsidRPr="0025141F">
          <w:rPr>
            <w:rStyle w:val="Hyperlink"/>
          </w:rPr>
          <w:t>https://www.nature.com/articles/s41598-017-04609-5</w:t>
        </w:r>
      </w:hyperlink>
    </w:p>
    <w:bookmarkEnd w:id="0"/>
    <w:p w14:paraId="767DE910" w14:textId="77777777" w:rsidR="00C74F89" w:rsidRDefault="00C74F89" w:rsidP="00984760">
      <w:pPr>
        <w:spacing w:after="120"/>
      </w:pPr>
    </w:p>
    <w:p w14:paraId="7E04F800" w14:textId="20537E47" w:rsidR="00984760" w:rsidRDefault="00984760" w:rsidP="00984760">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7BCEB6F" w14:textId="65054EA5" w:rsidR="008C0CBD" w:rsidRDefault="008C0CBD" w:rsidP="00984760">
      <w:pPr>
        <w:widowControl w:val="0"/>
        <w:autoSpaceDE w:val="0"/>
        <w:autoSpaceDN w:val="0"/>
        <w:adjustRightInd w:val="0"/>
        <w:spacing w:after="0"/>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05663" w14:textId="77777777" w:rsidR="00A84013" w:rsidRDefault="00A84013" w:rsidP="000B4810">
      <w:pPr>
        <w:spacing w:after="0" w:line="240" w:lineRule="auto"/>
      </w:pPr>
      <w:r>
        <w:separator/>
      </w:r>
    </w:p>
  </w:endnote>
  <w:endnote w:type="continuationSeparator" w:id="0">
    <w:p w14:paraId="173C0BC8" w14:textId="77777777" w:rsidR="00A84013" w:rsidRDefault="00A84013"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3A400" w14:textId="77777777" w:rsidR="00A84013" w:rsidRDefault="00A84013" w:rsidP="000B4810">
      <w:pPr>
        <w:spacing w:after="0" w:line="240" w:lineRule="auto"/>
      </w:pPr>
      <w:r>
        <w:separator/>
      </w:r>
    </w:p>
  </w:footnote>
  <w:footnote w:type="continuationSeparator" w:id="0">
    <w:p w14:paraId="0A3E3A1E" w14:textId="77777777" w:rsidR="00A84013" w:rsidRDefault="00A84013"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5053189"/>
      <w:docPartObj>
        <w:docPartGallery w:val="Page Numbers (Top of Page)"/>
        <w:docPartUnique/>
      </w:docPartObj>
    </w:sdtPr>
    <w:sdtEndPr/>
    <w:sdtContent>
      <w:p w14:paraId="3FCEADCE" w14:textId="4543AACC" w:rsidR="00301F81" w:rsidRPr="00CC2AC5" w:rsidRDefault="00301F81"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05737"/>
    <w:rsid w:val="00005941"/>
    <w:rsid w:val="00015CE8"/>
    <w:rsid w:val="00015D92"/>
    <w:rsid w:val="00016807"/>
    <w:rsid w:val="00024F17"/>
    <w:rsid w:val="00036E3F"/>
    <w:rsid w:val="00046418"/>
    <w:rsid w:val="00047853"/>
    <w:rsid w:val="00047DF9"/>
    <w:rsid w:val="0005157D"/>
    <w:rsid w:val="00052DD1"/>
    <w:rsid w:val="000551B6"/>
    <w:rsid w:val="0006375A"/>
    <w:rsid w:val="000642B3"/>
    <w:rsid w:val="00067764"/>
    <w:rsid w:val="0008165F"/>
    <w:rsid w:val="00084808"/>
    <w:rsid w:val="00094C20"/>
    <w:rsid w:val="000A6139"/>
    <w:rsid w:val="000B4810"/>
    <w:rsid w:val="000B484E"/>
    <w:rsid w:val="000C0BC5"/>
    <w:rsid w:val="000D20F9"/>
    <w:rsid w:val="000D40C8"/>
    <w:rsid w:val="000D498A"/>
    <w:rsid w:val="000E1A1B"/>
    <w:rsid w:val="000E4076"/>
    <w:rsid w:val="000E5C70"/>
    <w:rsid w:val="000E66C4"/>
    <w:rsid w:val="000F22D3"/>
    <w:rsid w:val="000F2750"/>
    <w:rsid w:val="000F6F58"/>
    <w:rsid w:val="0011329C"/>
    <w:rsid w:val="001146E2"/>
    <w:rsid w:val="001170AA"/>
    <w:rsid w:val="001269D6"/>
    <w:rsid w:val="0013113B"/>
    <w:rsid w:val="00140BAC"/>
    <w:rsid w:val="001428C1"/>
    <w:rsid w:val="00146098"/>
    <w:rsid w:val="00152351"/>
    <w:rsid w:val="00157E56"/>
    <w:rsid w:val="00160A39"/>
    <w:rsid w:val="001658A3"/>
    <w:rsid w:val="0016626D"/>
    <w:rsid w:val="00171166"/>
    <w:rsid w:val="00173E53"/>
    <w:rsid w:val="00175E67"/>
    <w:rsid w:val="00192A66"/>
    <w:rsid w:val="001A2094"/>
    <w:rsid w:val="001A2698"/>
    <w:rsid w:val="001A2CBE"/>
    <w:rsid w:val="001A3912"/>
    <w:rsid w:val="001A4F71"/>
    <w:rsid w:val="001A746A"/>
    <w:rsid w:val="001A78CD"/>
    <w:rsid w:val="001B4133"/>
    <w:rsid w:val="001D23B9"/>
    <w:rsid w:val="001D66F0"/>
    <w:rsid w:val="001E3665"/>
    <w:rsid w:val="001F4F2C"/>
    <w:rsid w:val="001F5864"/>
    <w:rsid w:val="001F73CF"/>
    <w:rsid w:val="002035E9"/>
    <w:rsid w:val="0020439D"/>
    <w:rsid w:val="00210229"/>
    <w:rsid w:val="002119E5"/>
    <w:rsid w:val="00211CC7"/>
    <w:rsid w:val="0021623B"/>
    <w:rsid w:val="00226583"/>
    <w:rsid w:val="00226665"/>
    <w:rsid w:val="00233DC8"/>
    <w:rsid w:val="00247EA0"/>
    <w:rsid w:val="0025497A"/>
    <w:rsid w:val="00257E2C"/>
    <w:rsid w:val="0026353A"/>
    <w:rsid w:val="0026391F"/>
    <w:rsid w:val="0026738D"/>
    <w:rsid w:val="00274E19"/>
    <w:rsid w:val="00283D14"/>
    <w:rsid w:val="002859BA"/>
    <w:rsid w:val="00290B1F"/>
    <w:rsid w:val="00297D0A"/>
    <w:rsid w:val="002A7287"/>
    <w:rsid w:val="002A79E7"/>
    <w:rsid w:val="002B4DEF"/>
    <w:rsid w:val="002B5FA7"/>
    <w:rsid w:val="002C14C6"/>
    <w:rsid w:val="002C40C6"/>
    <w:rsid w:val="002D32D0"/>
    <w:rsid w:val="002D5D75"/>
    <w:rsid w:val="002D6C39"/>
    <w:rsid w:val="002E2C29"/>
    <w:rsid w:val="002E42A2"/>
    <w:rsid w:val="002F2C1E"/>
    <w:rsid w:val="002F4910"/>
    <w:rsid w:val="002F5B5E"/>
    <w:rsid w:val="002F7D5D"/>
    <w:rsid w:val="00301F81"/>
    <w:rsid w:val="0030496C"/>
    <w:rsid w:val="003224CD"/>
    <w:rsid w:val="00333723"/>
    <w:rsid w:val="00336C25"/>
    <w:rsid w:val="00337F48"/>
    <w:rsid w:val="00352F4A"/>
    <w:rsid w:val="00355F66"/>
    <w:rsid w:val="00356030"/>
    <w:rsid w:val="00364340"/>
    <w:rsid w:val="00374E8D"/>
    <w:rsid w:val="00383BB6"/>
    <w:rsid w:val="0039056C"/>
    <w:rsid w:val="003928CC"/>
    <w:rsid w:val="00396832"/>
    <w:rsid w:val="003A0862"/>
    <w:rsid w:val="003A0B20"/>
    <w:rsid w:val="003A19B6"/>
    <w:rsid w:val="003A2B74"/>
    <w:rsid w:val="003A462A"/>
    <w:rsid w:val="003B0C82"/>
    <w:rsid w:val="003C39C7"/>
    <w:rsid w:val="003C4537"/>
    <w:rsid w:val="003C7E71"/>
    <w:rsid w:val="003D0E9C"/>
    <w:rsid w:val="003D24E4"/>
    <w:rsid w:val="003D433D"/>
    <w:rsid w:val="003F0712"/>
    <w:rsid w:val="00402C8A"/>
    <w:rsid w:val="004064F2"/>
    <w:rsid w:val="00414AF5"/>
    <w:rsid w:val="00422CBD"/>
    <w:rsid w:val="0042647A"/>
    <w:rsid w:val="00435AA0"/>
    <w:rsid w:val="004370DD"/>
    <w:rsid w:val="00437F1C"/>
    <w:rsid w:val="004413D5"/>
    <w:rsid w:val="00441F59"/>
    <w:rsid w:val="0047291F"/>
    <w:rsid w:val="00476C43"/>
    <w:rsid w:val="00486460"/>
    <w:rsid w:val="004919C4"/>
    <w:rsid w:val="00492815"/>
    <w:rsid w:val="00494BF0"/>
    <w:rsid w:val="00497DAD"/>
    <w:rsid w:val="004A0B70"/>
    <w:rsid w:val="004A0FEC"/>
    <w:rsid w:val="004A2D38"/>
    <w:rsid w:val="004A2E5D"/>
    <w:rsid w:val="004A6269"/>
    <w:rsid w:val="004B0B77"/>
    <w:rsid w:val="004B0F1E"/>
    <w:rsid w:val="004B4AFE"/>
    <w:rsid w:val="004C2BD8"/>
    <w:rsid w:val="004C3FA7"/>
    <w:rsid w:val="004D242E"/>
    <w:rsid w:val="004D79A7"/>
    <w:rsid w:val="004E0F4C"/>
    <w:rsid w:val="004E1F4B"/>
    <w:rsid w:val="004F0E02"/>
    <w:rsid w:val="004F42BF"/>
    <w:rsid w:val="00500309"/>
    <w:rsid w:val="00500BB6"/>
    <w:rsid w:val="00504CB6"/>
    <w:rsid w:val="005105F5"/>
    <w:rsid w:val="00512177"/>
    <w:rsid w:val="005248D2"/>
    <w:rsid w:val="00530935"/>
    <w:rsid w:val="00532931"/>
    <w:rsid w:val="005332DD"/>
    <w:rsid w:val="00535DFF"/>
    <w:rsid w:val="005409B8"/>
    <w:rsid w:val="00541FFF"/>
    <w:rsid w:val="005504B7"/>
    <w:rsid w:val="00554BD1"/>
    <w:rsid w:val="005559D8"/>
    <w:rsid w:val="0056058E"/>
    <w:rsid w:val="00562AD0"/>
    <w:rsid w:val="00567AA4"/>
    <w:rsid w:val="00570E0C"/>
    <w:rsid w:val="00571717"/>
    <w:rsid w:val="00571E7D"/>
    <w:rsid w:val="005819FC"/>
    <w:rsid w:val="00585456"/>
    <w:rsid w:val="0058616F"/>
    <w:rsid w:val="00586D8A"/>
    <w:rsid w:val="00587668"/>
    <w:rsid w:val="00593254"/>
    <w:rsid w:val="005977F0"/>
    <w:rsid w:val="005A09C5"/>
    <w:rsid w:val="005A2E50"/>
    <w:rsid w:val="005A3AA6"/>
    <w:rsid w:val="005B2A3A"/>
    <w:rsid w:val="005B572A"/>
    <w:rsid w:val="005C1370"/>
    <w:rsid w:val="005C20FC"/>
    <w:rsid w:val="005C4E24"/>
    <w:rsid w:val="005C6BBA"/>
    <w:rsid w:val="005C7367"/>
    <w:rsid w:val="005D36EB"/>
    <w:rsid w:val="005E2DC4"/>
    <w:rsid w:val="005E5DD6"/>
    <w:rsid w:val="005E643A"/>
    <w:rsid w:val="005E748C"/>
    <w:rsid w:val="005F564A"/>
    <w:rsid w:val="005F7FC7"/>
    <w:rsid w:val="0060565C"/>
    <w:rsid w:val="00606718"/>
    <w:rsid w:val="0060698E"/>
    <w:rsid w:val="00611090"/>
    <w:rsid w:val="006130AE"/>
    <w:rsid w:val="00613F89"/>
    <w:rsid w:val="0061661F"/>
    <w:rsid w:val="0062442A"/>
    <w:rsid w:val="00624D8B"/>
    <w:rsid w:val="006325A9"/>
    <w:rsid w:val="00636AC8"/>
    <w:rsid w:val="00636FEB"/>
    <w:rsid w:val="00640391"/>
    <w:rsid w:val="006422B9"/>
    <w:rsid w:val="0064473C"/>
    <w:rsid w:val="00646449"/>
    <w:rsid w:val="00646A02"/>
    <w:rsid w:val="006542B3"/>
    <w:rsid w:val="006543A6"/>
    <w:rsid w:val="00654AFD"/>
    <w:rsid w:val="006572A9"/>
    <w:rsid w:val="00660631"/>
    <w:rsid w:val="00665232"/>
    <w:rsid w:val="0067240D"/>
    <w:rsid w:val="0067250D"/>
    <w:rsid w:val="00673449"/>
    <w:rsid w:val="00675369"/>
    <w:rsid w:val="0068372E"/>
    <w:rsid w:val="006870F3"/>
    <w:rsid w:val="0069026B"/>
    <w:rsid w:val="00693E24"/>
    <w:rsid w:val="00693E3D"/>
    <w:rsid w:val="006A1C31"/>
    <w:rsid w:val="006A40D4"/>
    <w:rsid w:val="006A4EB4"/>
    <w:rsid w:val="006B381E"/>
    <w:rsid w:val="006B4E3B"/>
    <w:rsid w:val="006C43C8"/>
    <w:rsid w:val="006C50BF"/>
    <w:rsid w:val="006C6B37"/>
    <w:rsid w:val="006C7C12"/>
    <w:rsid w:val="006D4699"/>
    <w:rsid w:val="006E0823"/>
    <w:rsid w:val="006E0B46"/>
    <w:rsid w:val="006E12E9"/>
    <w:rsid w:val="006E42CC"/>
    <w:rsid w:val="006E61C8"/>
    <w:rsid w:val="006F282F"/>
    <w:rsid w:val="006F7D7C"/>
    <w:rsid w:val="00701D19"/>
    <w:rsid w:val="0070458D"/>
    <w:rsid w:val="00711982"/>
    <w:rsid w:val="00716D69"/>
    <w:rsid w:val="00721BF0"/>
    <w:rsid w:val="00724DBC"/>
    <w:rsid w:val="00724FF3"/>
    <w:rsid w:val="00733489"/>
    <w:rsid w:val="00742432"/>
    <w:rsid w:val="007432D1"/>
    <w:rsid w:val="00745A65"/>
    <w:rsid w:val="0074746D"/>
    <w:rsid w:val="007527A1"/>
    <w:rsid w:val="007613CC"/>
    <w:rsid w:val="007727EF"/>
    <w:rsid w:val="00775E23"/>
    <w:rsid w:val="0078735F"/>
    <w:rsid w:val="00793A58"/>
    <w:rsid w:val="007A61C0"/>
    <w:rsid w:val="007B274B"/>
    <w:rsid w:val="007B4A35"/>
    <w:rsid w:val="007B53AA"/>
    <w:rsid w:val="007B56EF"/>
    <w:rsid w:val="007C1100"/>
    <w:rsid w:val="007C2943"/>
    <w:rsid w:val="007C52C5"/>
    <w:rsid w:val="007D5555"/>
    <w:rsid w:val="007D5911"/>
    <w:rsid w:val="007E14CE"/>
    <w:rsid w:val="007E27DB"/>
    <w:rsid w:val="007E6667"/>
    <w:rsid w:val="007E68EC"/>
    <w:rsid w:val="007F1083"/>
    <w:rsid w:val="007F2A8A"/>
    <w:rsid w:val="007F7F24"/>
    <w:rsid w:val="00801572"/>
    <w:rsid w:val="00802BE9"/>
    <w:rsid w:val="00811168"/>
    <w:rsid w:val="00814508"/>
    <w:rsid w:val="008224A5"/>
    <w:rsid w:val="0082296E"/>
    <w:rsid w:val="00825983"/>
    <w:rsid w:val="008265B8"/>
    <w:rsid w:val="00826949"/>
    <w:rsid w:val="00833480"/>
    <w:rsid w:val="00843576"/>
    <w:rsid w:val="008508EC"/>
    <w:rsid w:val="00850A3D"/>
    <w:rsid w:val="00853085"/>
    <w:rsid w:val="00854ECB"/>
    <w:rsid w:val="00871BBF"/>
    <w:rsid w:val="00873AC2"/>
    <w:rsid w:val="00874C5E"/>
    <w:rsid w:val="0087701D"/>
    <w:rsid w:val="00883B26"/>
    <w:rsid w:val="008A423F"/>
    <w:rsid w:val="008B435B"/>
    <w:rsid w:val="008B6411"/>
    <w:rsid w:val="008B7C10"/>
    <w:rsid w:val="008C0CBD"/>
    <w:rsid w:val="008C23B0"/>
    <w:rsid w:val="008D13DC"/>
    <w:rsid w:val="008D156E"/>
    <w:rsid w:val="008D4B8D"/>
    <w:rsid w:val="008E2B6C"/>
    <w:rsid w:val="008E4836"/>
    <w:rsid w:val="008E4E50"/>
    <w:rsid w:val="008E6D5B"/>
    <w:rsid w:val="008F526A"/>
    <w:rsid w:val="00902C20"/>
    <w:rsid w:val="00904EEB"/>
    <w:rsid w:val="0090677E"/>
    <w:rsid w:val="00913EB7"/>
    <w:rsid w:val="00931028"/>
    <w:rsid w:val="00934ACC"/>
    <w:rsid w:val="00935C04"/>
    <w:rsid w:val="00950172"/>
    <w:rsid w:val="00954605"/>
    <w:rsid w:val="00954F2F"/>
    <w:rsid w:val="0095595A"/>
    <w:rsid w:val="00972228"/>
    <w:rsid w:val="00984760"/>
    <w:rsid w:val="009853F0"/>
    <w:rsid w:val="00985676"/>
    <w:rsid w:val="00986268"/>
    <w:rsid w:val="00992E30"/>
    <w:rsid w:val="00996A68"/>
    <w:rsid w:val="00996F03"/>
    <w:rsid w:val="009A142E"/>
    <w:rsid w:val="009A2427"/>
    <w:rsid w:val="009A590B"/>
    <w:rsid w:val="009A66FB"/>
    <w:rsid w:val="009B1D12"/>
    <w:rsid w:val="009B77F8"/>
    <w:rsid w:val="009C4516"/>
    <w:rsid w:val="009D47F5"/>
    <w:rsid w:val="009D581F"/>
    <w:rsid w:val="009D62B5"/>
    <w:rsid w:val="009D685B"/>
    <w:rsid w:val="009D766D"/>
    <w:rsid w:val="009E28D9"/>
    <w:rsid w:val="009F61EB"/>
    <w:rsid w:val="00A11838"/>
    <w:rsid w:val="00A11F18"/>
    <w:rsid w:val="00A22558"/>
    <w:rsid w:val="00A27990"/>
    <w:rsid w:val="00A35641"/>
    <w:rsid w:val="00A5359A"/>
    <w:rsid w:val="00A567F2"/>
    <w:rsid w:val="00A576F5"/>
    <w:rsid w:val="00A6440B"/>
    <w:rsid w:val="00A64C7C"/>
    <w:rsid w:val="00A74A81"/>
    <w:rsid w:val="00A84013"/>
    <w:rsid w:val="00A86846"/>
    <w:rsid w:val="00A91B92"/>
    <w:rsid w:val="00AA2E26"/>
    <w:rsid w:val="00AB5635"/>
    <w:rsid w:val="00AB6E62"/>
    <w:rsid w:val="00AB7C76"/>
    <w:rsid w:val="00AC1D14"/>
    <w:rsid w:val="00AE2F7B"/>
    <w:rsid w:val="00AE3040"/>
    <w:rsid w:val="00AE7790"/>
    <w:rsid w:val="00B03AF6"/>
    <w:rsid w:val="00B054FD"/>
    <w:rsid w:val="00B05B6A"/>
    <w:rsid w:val="00B06536"/>
    <w:rsid w:val="00B07DC1"/>
    <w:rsid w:val="00B17EFA"/>
    <w:rsid w:val="00B217FC"/>
    <w:rsid w:val="00B23208"/>
    <w:rsid w:val="00B26C61"/>
    <w:rsid w:val="00B33673"/>
    <w:rsid w:val="00B41B01"/>
    <w:rsid w:val="00B43243"/>
    <w:rsid w:val="00B46FCB"/>
    <w:rsid w:val="00B53DF7"/>
    <w:rsid w:val="00B55CCD"/>
    <w:rsid w:val="00B62030"/>
    <w:rsid w:val="00B63853"/>
    <w:rsid w:val="00B67E05"/>
    <w:rsid w:val="00B77C5E"/>
    <w:rsid w:val="00B81046"/>
    <w:rsid w:val="00B96A0C"/>
    <w:rsid w:val="00BA6657"/>
    <w:rsid w:val="00BB1315"/>
    <w:rsid w:val="00BB7E2C"/>
    <w:rsid w:val="00BC2F86"/>
    <w:rsid w:val="00BD2EE7"/>
    <w:rsid w:val="00BD3B72"/>
    <w:rsid w:val="00BD4E92"/>
    <w:rsid w:val="00BD644C"/>
    <w:rsid w:val="00BD7CF6"/>
    <w:rsid w:val="00BE1F06"/>
    <w:rsid w:val="00BE3E55"/>
    <w:rsid w:val="00BE7F5F"/>
    <w:rsid w:val="00BF0079"/>
    <w:rsid w:val="00C02CCD"/>
    <w:rsid w:val="00C2117F"/>
    <w:rsid w:val="00C231A2"/>
    <w:rsid w:val="00C32F99"/>
    <w:rsid w:val="00C34380"/>
    <w:rsid w:val="00C3462D"/>
    <w:rsid w:val="00C36E13"/>
    <w:rsid w:val="00C525E6"/>
    <w:rsid w:val="00C57577"/>
    <w:rsid w:val="00C702C6"/>
    <w:rsid w:val="00C70AF6"/>
    <w:rsid w:val="00C70D4B"/>
    <w:rsid w:val="00C71A3B"/>
    <w:rsid w:val="00C72BC2"/>
    <w:rsid w:val="00C736FB"/>
    <w:rsid w:val="00C74F89"/>
    <w:rsid w:val="00C77EB2"/>
    <w:rsid w:val="00C823CF"/>
    <w:rsid w:val="00C878B6"/>
    <w:rsid w:val="00C91776"/>
    <w:rsid w:val="00C93BC1"/>
    <w:rsid w:val="00C951FD"/>
    <w:rsid w:val="00CA28EF"/>
    <w:rsid w:val="00CA72ED"/>
    <w:rsid w:val="00CB328E"/>
    <w:rsid w:val="00CB4C43"/>
    <w:rsid w:val="00CC2AC5"/>
    <w:rsid w:val="00CD34FC"/>
    <w:rsid w:val="00CD5E07"/>
    <w:rsid w:val="00D0580F"/>
    <w:rsid w:val="00D10FEB"/>
    <w:rsid w:val="00D1104F"/>
    <w:rsid w:val="00D12920"/>
    <w:rsid w:val="00D21AC2"/>
    <w:rsid w:val="00D2456D"/>
    <w:rsid w:val="00D3194B"/>
    <w:rsid w:val="00D32F0A"/>
    <w:rsid w:val="00D34368"/>
    <w:rsid w:val="00D36E52"/>
    <w:rsid w:val="00D41458"/>
    <w:rsid w:val="00D4231E"/>
    <w:rsid w:val="00D43043"/>
    <w:rsid w:val="00D46E20"/>
    <w:rsid w:val="00D557D4"/>
    <w:rsid w:val="00D611A4"/>
    <w:rsid w:val="00D620A5"/>
    <w:rsid w:val="00D6358C"/>
    <w:rsid w:val="00D644E2"/>
    <w:rsid w:val="00D724A8"/>
    <w:rsid w:val="00D73021"/>
    <w:rsid w:val="00D85F3F"/>
    <w:rsid w:val="00D912A1"/>
    <w:rsid w:val="00D97C8C"/>
    <w:rsid w:val="00DA0A2E"/>
    <w:rsid w:val="00DA5758"/>
    <w:rsid w:val="00DB6B14"/>
    <w:rsid w:val="00DF1A95"/>
    <w:rsid w:val="00DF251B"/>
    <w:rsid w:val="00DF5BB1"/>
    <w:rsid w:val="00DF6F3F"/>
    <w:rsid w:val="00E02D4F"/>
    <w:rsid w:val="00E0430B"/>
    <w:rsid w:val="00E053C2"/>
    <w:rsid w:val="00E0604F"/>
    <w:rsid w:val="00E0669B"/>
    <w:rsid w:val="00E10267"/>
    <w:rsid w:val="00E1315C"/>
    <w:rsid w:val="00E14966"/>
    <w:rsid w:val="00E1575F"/>
    <w:rsid w:val="00E2626B"/>
    <w:rsid w:val="00E306AB"/>
    <w:rsid w:val="00E31609"/>
    <w:rsid w:val="00E4011F"/>
    <w:rsid w:val="00E411E2"/>
    <w:rsid w:val="00E45A8B"/>
    <w:rsid w:val="00E50878"/>
    <w:rsid w:val="00E54DF0"/>
    <w:rsid w:val="00E658A4"/>
    <w:rsid w:val="00E667B6"/>
    <w:rsid w:val="00E67F9C"/>
    <w:rsid w:val="00E7035F"/>
    <w:rsid w:val="00E75EC4"/>
    <w:rsid w:val="00E777FB"/>
    <w:rsid w:val="00E80CCF"/>
    <w:rsid w:val="00E8137E"/>
    <w:rsid w:val="00E83EBA"/>
    <w:rsid w:val="00E86B76"/>
    <w:rsid w:val="00E94218"/>
    <w:rsid w:val="00EA0F01"/>
    <w:rsid w:val="00ED21F3"/>
    <w:rsid w:val="00ED2E32"/>
    <w:rsid w:val="00ED4386"/>
    <w:rsid w:val="00ED6ABF"/>
    <w:rsid w:val="00ED74A9"/>
    <w:rsid w:val="00EE05AE"/>
    <w:rsid w:val="00EE4DB6"/>
    <w:rsid w:val="00F01731"/>
    <w:rsid w:val="00F02A6E"/>
    <w:rsid w:val="00F125D9"/>
    <w:rsid w:val="00F15FEA"/>
    <w:rsid w:val="00F2284E"/>
    <w:rsid w:val="00F32799"/>
    <w:rsid w:val="00F32E0D"/>
    <w:rsid w:val="00F33013"/>
    <w:rsid w:val="00F423FE"/>
    <w:rsid w:val="00F51661"/>
    <w:rsid w:val="00F623E0"/>
    <w:rsid w:val="00F63370"/>
    <w:rsid w:val="00F7526D"/>
    <w:rsid w:val="00F7597A"/>
    <w:rsid w:val="00F76793"/>
    <w:rsid w:val="00F775A3"/>
    <w:rsid w:val="00F87013"/>
    <w:rsid w:val="00F90DA0"/>
    <w:rsid w:val="00F91E21"/>
    <w:rsid w:val="00F94250"/>
    <w:rsid w:val="00F9462B"/>
    <w:rsid w:val="00F9524E"/>
    <w:rsid w:val="00FA1146"/>
    <w:rsid w:val="00FA38A3"/>
    <w:rsid w:val="00FC2987"/>
    <w:rsid w:val="00FC2E57"/>
    <w:rsid w:val="00FD0190"/>
    <w:rsid w:val="00FD2201"/>
    <w:rsid w:val="00FE224F"/>
    <w:rsid w:val="00FE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502968608">
      <w:bodyDiv w:val="1"/>
      <w:marLeft w:val="0"/>
      <w:marRight w:val="0"/>
      <w:marTop w:val="0"/>
      <w:marBottom w:val="0"/>
      <w:divBdr>
        <w:top w:val="none" w:sz="0" w:space="0" w:color="auto"/>
        <w:left w:val="none" w:sz="0" w:space="0" w:color="auto"/>
        <w:bottom w:val="none" w:sz="0" w:space="0" w:color="auto"/>
        <w:right w:val="none" w:sz="0" w:space="0" w:color="auto"/>
      </w:divBdr>
    </w:div>
    <w:div w:id="1634826942">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kent.peters@science.doe.gov" TargetMode="External"/><Relationship Id="rId13" Type="http://schemas.openxmlformats.org/officeDocument/2006/relationships/hyperlink" Target="mailto:jmullet@tamu.edu" TargetMode="External"/><Relationship Id="rId14" Type="http://schemas.openxmlformats.org/officeDocument/2006/relationships/hyperlink" Target="https://www.nature.com/articles/s41598-017-04609-5"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073499F40C02B84B96138D9FCC42C7BB"/>
        <w:category>
          <w:name w:val="General"/>
          <w:gallery w:val="placeholder"/>
        </w:category>
        <w:types>
          <w:type w:val="bbPlcHdr"/>
        </w:types>
        <w:behaviors>
          <w:behavior w:val="content"/>
        </w:behaviors>
        <w:guid w:val="{93D57A8D-587B-1947-856C-FB8918E58944}"/>
      </w:docPartPr>
      <w:docPartBody>
        <w:p w:rsidR="002F23BC" w:rsidRDefault="00A35093" w:rsidP="00A35093">
          <w:pPr>
            <w:pStyle w:val="073499F40C02B84B96138D9FCC42C7BB"/>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E741B"/>
    <w:rsid w:val="001D1958"/>
    <w:rsid w:val="002101E3"/>
    <w:rsid w:val="00270A1D"/>
    <w:rsid w:val="002B3C68"/>
    <w:rsid w:val="002B7F79"/>
    <w:rsid w:val="002F23BC"/>
    <w:rsid w:val="00434869"/>
    <w:rsid w:val="0045226C"/>
    <w:rsid w:val="0048002D"/>
    <w:rsid w:val="00543821"/>
    <w:rsid w:val="00594C58"/>
    <w:rsid w:val="00644D6B"/>
    <w:rsid w:val="00724B91"/>
    <w:rsid w:val="007D2A24"/>
    <w:rsid w:val="007E11F4"/>
    <w:rsid w:val="00823539"/>
    <w:rsid w:val="00893CCF"/>
    <w:rsid w:val="008C3945"/>
    <w:rsid w:val="008C485D"/>
    <w:rsid w:val="008D5D3A"/>
    <w:rsid w:val="008E25D6"/>
    <w:rsid w:val="008F2198"/>
    <w:rsid w:val="00916B99"/>
    <w:rsid w:val="009215CD"/>
    <w:rsid w:val="0096099B"/>
    <w:rsid w:val="00971AF6"/>
    <w:rsid w:val="009B18FB"/>
    <w:rsid w:val="009E0D82"/>
    <w:rsid w:val="00A14E31"/>
    <w:rsid w:val="00A35093"/>
    <w:rsid w:val="00A77834"/>
    <w:rsid w:val="00CA4331"/>
    <w:rsid w:val="00DE44BC"/>
    <w:rsid w:val="00EC115E"/>
    <w:rsid w:val="00EC551F"/>
    <w:rsid w:val="00EE1B39"/>
    <w:rsid w:val="00F07CB6"/>
    <w:rsid w:val="00F3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HUBDOC-169-608</_dlc_DocId>
    <_dlc_DocIdUrl xmlns="f66da2ca-f37c-4205-929f-e8e9af1907d3">
      <Url>https://intranet.wei.wisc.edu/glbrc/doe/_layouts/15/DocIdRedir.aspx?ID=HUBDOC-169-608</Url>
      <Description>HUBDOC-169-608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2.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3.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2</cp:revision>
  <dcterms:created xsi:type="dcterms:W3CDTF">2017-08-02T15:37:00Z</dcterms:created>
  <dcterms:modified xsi:type="dcterms:W3CDTF">2017-08-02T15:37:00Z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6d65c8a8-2223-4067-b851-d88e52d97f54</vt:lpwstr>
  </property>
  <property fmtid="{D5CDD505-2E9C-101B-9397-08002B2CF9AE}" pid="4" name="TaxKeyword">
    <vt:lpwstr/>
  </property>
</Properties>
</file>