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6AC35" w14:textId="77777777" w:rsidR="0098299F" w:rsidRPr="0089781E" w:rsidRDefault="0098299F" w:rsidP="0098299F">
      <w:pPr>
        <w:rPr>
          <w:rFonts w:asciiTheme="minorHAnsi" w:eastAsiaTheme="minorHAnsi" w:hAnsiTheme="minorHAnsi" w:cs="AdvOTb65e897d.B"/>
          <w:sz w:val="19"/>
          <w:szCs w:val="19"/>
        </w:rPr>
      </w:pPr>
    </w:p>
    <w:p w14:paraId="4CEA7F08" w14:textId="139ED952" w:rsidR="004D3CD7" w:rsidRPr="006011E3" w:rsidRDefault="00C26A47" w:rsidP="004D3CD7">
      <w:pPr>
        <w:widowControl w:val="0"/>
        <w:autoSpaceDE w:val="0"/>
        <w:autoSpaceDN w:val="0"/>
        <w:adjustRightInd w:val="0"/>
        <w:spacing w:before="0" w:beforeAutospacing="0" w:after="0" w:afterAutospacing="0"/>
        <w:rPr>
          <w:rFonts w:ascii="Calibri" w:eastAsiaTheme="minorHAnsi" w:hAnsi="Calibri"/>
          <w:b/>
          <w:szCs w:val="22"/>
        </w:rPr>
      </w:pPr>
      <w:r>
        <w:rPr>
          <w:rFonts w:ascii="Calibri" w:eastAsiaTheme="minorHAnsi" w:hAnsi="Calibri"/>
          <w:b/>
          <w:szCs w:val="22"/>
        </w:rPr>
        <w:t>Plant-associated soil microbes respond rapidly to prairie establishment</w:t>
      </w:r>
    </w:p>
    <w:p w14:paraId="4CD7E26F" w14:textId="77777777" w:rsidR="004D3CD7" w:rsidRDefault="004D3CD7" w:rsidP="004D3CD7">
      <w:pPr>
        <w:widowControl w:val="0"/>
        <w:autoSpaceDE w:val="0"/>
        <w:autoSpaceDN w:val="0"/>
        <w:adjustRightInd w:val="0"/>
        <w:spacing w:before="0" w:beforeAutospacing="0" w:after="0" w:afterAutospacing="0"/>
        <w:rPr>
          <w:rFonts w:ascii="Times New Roman" w:eastAsiaTheme="minorHAnsi" w:hAnsi="Times New Roman"/>
          <w:sz w:val="20"/>
          <w:szCs w:val="20"/>
        </w:rPr>
      </w:pPr>
    </w:p>
    <w:p w14:paraId="28488184" w14:textId="6AABBF60" w:rsidR="004D3CD7" w:rsidRPr="006011E3" w:rsidRDefault="008965DA" w:rsidP="004D3CD7">
      <w:pPr>
        <w:widowControl w:val="0"/>
        <w:autoSpaceDE w:val="0"/>
        <w:autoSpaceDN w:val="0"/>
        <w:adjustRightInd w:val="0"/>
        <w:spacing w:before="0" w:beforeAutospacing="0" w:after="0" w:afterAutospacing="0"/>
        <w:rPr>
          <w:rFonts w:ascii="Calibri" w:eastAsiaTheme="minorHAnsi" w:hAnsi="Calibri"/>
          <w:color w:val="000000"/>
          <w:szCs w:val="22"/>
        </w:rPr>
      </w:pPr>
      <w:r>
        <w:rPr>
          <w:rFonts w:ascii="Calibri" w:eastAsiaTheme="minorHAnsi" w:hAnsi="Calibri"/>
          <w:color w:val="000000"/>
          <w:szCs w:val="22"/>
        </w:rPr>
        <w:t>Soil microbial communit</w:t>
      </w:r>
      <w:r w:rsidR="007D567A">
        <w:rPr>
          <w:rFonts w:ascii="Calibri" w:eastAsiaTheme="minorHAnsi" w:hAnsi="Calibri"/>
          <w:color w:val="000000"/>
          <w:szCs w:val="22"/>
        </w:rPr>
        <w:t>i</w:t>
      </w:r>
      <w:r>
        <w:rPr>
          <w:rFonts w:ascii="Calibri" w:eastAsiaTheme="minorHAnsi" w:hAnsi="Calibri"/>
          <w:color w:val="000000"/>
          <w:szCs w:val="22"/>
        </w:rPr>
        <w:t xml:space="preserve">es are an important component of ecosystems </w:t>
      </w:r>
      <w:r w:rsidR="00FF4B5D">
        <w:rPr>
          <w:rFonts w:ascii="Calibri" w:eastAsiaTheme="minorHAnsi" w:hAnsi="Calibri"/>
          <w:color w:val="000000"/>
          <w:szCs w:val="22"/>
        </w:rPr>
        <w:t>because of</w:t>
      </w:r>
      <w:r>
        <w:rPr>
          <w:rFonts w:ascii="Calibri" w:eastAsiaTheme="minorHAnsi" w:hAnsi="Calibri"/>
          <w:color w:val="000000"/>
          <w:szCs w:val="22"/>
        </w:rPr>
        <w:t xml:space="preserve"> their key roles in nutrient cycling, </w:t>
      </w:r>
      <w:r w:rsidR="00FF4B5D">
        <w:rPr>
          <w:rFonts w:ascii="Calibri" w:eastAsiaTheme="minorHAnsi" w:hAnsi="Calibri"/>
          <w:color w:val="000000"/>
          <w:szCs w:val="22"/>
        </w:rPr>
        <w:t>influence on</w:t>
      </w:r>
      <w:r>
        <w:rPr>
          <w:rFonts w:ascii="Calibri" w:eastAsiaTheme="minorHAnsi" w:hAnsi="Calibri"/>
          <w:color w:val="000000"/>
          <w:szCs w:val="22"/>
        </w:rPr>
        <w:t xml:space="preserve"> plant community</w:t>
      </w:r>
      <w:r w:rsidR="00C36193">
        <w:rPr>
          <w:rFonts w:ascii="Calibri" w:eastAsiaTheme="minorHAnsi" w:hAnsi="Calibri"/>
          <w:color w:val="000000"/>
          <w:szCs w:val="22"/>
        </w:rPr>
        <w:t xml:space="preserve"> composition, regulation of plant productivity, and decomposition of organic matter.</w:t>
      </w:r>
      <w:r>
        <w:rPr>
          <w:rFonts w:ascii="Calibri" w:eastAsiaTheme="minorHAnsi" w:hAnsi="Calibri"/>
          <w:color w:val="000000"/>
          <w:szCs w:val="22"/>
        </w:rPr>
        <w:t xml:space="preserve"> </w:t>
      </w:r>
      <w:r w:rsidR="00E90D02">
        <w:rPr>
          <w:rFonts w:ascii="Calibri" w:eastAsiaTheme="minorHAnsi" w:hAnsi="Calibri"/>
          <w:color w:val="000000"/>
          <w:szCs w:val="22"/>
        </w:rPr>
        <w:t xml:space="preserve">The recovery of these communities is an important element in the process of returning a restored ecosystem to its desired structure and function, but this recovery often lags behind changes in land use and management. For this reason, it is important to know how quickly soil microbial communities </w:t>
      </w:r>
      <w:r w:rsidR="00FF4B5D">
        <w:rPr>
          <w:rFonts w:ascii="Calibri" w:eastAsiaTheme="minorHAnsi" w:hAnsi="Calibri"/>
          <w:color w:val="000000"/>
          <w:szCs w:val="22"/>
        </w:rPr>
        <w:t>respond</w:t>
      </w:r>
      <w:r w:rsidR="00E90D02">
        <w:rPr>
          <w:rFonts w:ascii="Calibri" w:eastAsiaTheme="minorHAnsi" w:hAnsi="Calibri"/>
          <w:color w:val="000000"/>
          <w:szCs w:val="22"/>
        </w:rPr>
        <w:t xml:space="preserve"> to </w:t>
      </w:r>
      <w:r w:rsidR="00FF4B5D">
        <w:rPr>
          <w:rFonts w:ascii="Calibri" w:eastAsiaTheme="minorHAnsi" w:hAnsi="Calibri"/>
          <w:color w:val="000000"/>
          <w:szCs w:val="22"/>
        </w:rPr>
        <w:t xml:space="preserve">establishment of a </w:t>
      </w:r>
      <w:r w:rsidR="00E90D02">
        <w:rPr>
          <w:rFonts w:ascii="Calibri" w:eastAsiaTheme="minorHAnsi" w:hAnsi="Calibri"/>
          <w:color w:val="000000"/>
          <w:szCs w:val="22"/>
        </w:rPr>
        <w:t xml:space="preserve">plant community and its management. Researchers in the Great Lakes Bioenergy Research Center assessed patterns of microbial diversity and abundance in corn and prairie plots </w:t>
      </w:r>
      <w:r w:rsidR="00C731A4">
        <w:rPr>
          <w:rFonts w:ascii="Calibri" w:eastAsiaTheme="minorHAnsi" w:hAnsi="Calibri"/>
          <w:color w:val="000000"/>
          <w:szCs w:val="22"/>
        </w:rPr>
        <w:t>two</w:t>
      </w:r>
      <w:r w:rsidR="00E90D02">
        <w:rPr>
          <w:rFonts w:ascii="Calibri" w:eastAsiaTheme="minorHAnsi" w:hAnsi="Calibri"/>
          <w:color w:val="000000"/>
          <w:szCs w:val="22"/>
        </w:rPr>
        <w:t xml:space="preserve"> to </w:t>
      </w:r>
      <w:r w:rsidR="00C731A4">
        <w:rPr>
          <w:rFonts w:ascii="Calibri" w:eastAsiaTheme="minorHAnsi" w:hAnsi="Calibri"/>
          <w:color w:val="000000"/>
          <w:szCs w:val="22"/>
        </w:rPr>
        <w:t>four</w:t>
      </w:r>
      <w:r w:rsidR="00E90D02">
        <w:rPr>
          <w:rFonts w:ascii="Calibri" w:eastAsiaTheme="minorHAnsi" w:hAnsi="Calibri"/>
          <w:color w:val="000000"/>
          <w:szCs w:val="22"/>
        </w:rPr>
        <w:t xml:space="preserve"> years after establishment in agricultural fields, using phospholipid fatty acid biomarkers</w:t>
      </w:r>
      <w:r w:rsidR="00FF4B5D">
        <w:rPr>
          <w:rFonts w:ascii="Calibri" w:eastAsiaTheme="minorHAnsi" w:hAnsi="Calibri"/>
          <w:color w:val="000000"/>
          <w:szCs w:val="22"/>
        </w:rPr>
        <w:t xml:space="preserve"> extracted from the soil</w:t>
      </w:r>
      <w:r w:rsidR="00E90D02">
        <w:rPr>
          <w:rFonts w:ascii="Calibri" w:eastAsiaTheme="minorHAnsi" w:hAnsi="Calibri"/>
          <w:color w:val="000000"/>
          <w:szCs w:val="22"/>
        </w:rPr>
        <w:t xml:space="preserve">. These markers were used </w:t>
      </w:r>
      <w:r w:rsidR="00FF4B5D">
        <w:rPr>
          <w:rFonts w:ascii="Calibri" w:eastAsiaTheme="minorHAnsi" w:hAnsi="Calibri"/>
          <w:color w:val="000000"/>
          <w:szCs w:val="22"/>
        </w:rPr>
        <w:t>because of</w:t>
      </w:r>
      <w:r w:rsidR="00E90D02">
        <w:rPr>
          <w:rFonts w:ascii="Calibri" w:eastAsiaTheme="minorHAnsi" w:hAnsi="Calibri"/>
          <w:color w:val="000000"/>
          <w:szCs w:val="22"/>
        </w:rPr>
        <w:t xml:space="preserve"> their relatively high abundance and wide chemical variety in soil</w:t>
      </w:r>
      <w:r w:rsidR="00FF4B5D">
        <w:rPr>
          <w:rFonts w:ascii="Calibri" w:eastAsiaTheme="minorHAnsi" w:hAnsi="Calibri"/>
          <w:color w:val="000000"/>
          <w:szCs w:val="22"/>
        </w:rPr>
        <w:t>s</w:t>
      </w:r>
      <w:r w:rsidR="00E90D02">
        <w:rPr>
          <w:rFonts w:ascii="Calibri" w:eastAsiaTheme="minorHAnsi" w:hAnsi="Calibri"/>
          <w:color w:val="000000"/>
          <w:szCs w:val="22"/>
        </w:rPr>
        <w:t xml:space="preserve">, and their ability to gauge responses of microbial communities to various soil characteristics such as heavy metals, pH, and water availability. Researchers tracked total biomass, functional group biomass, and overall lipid composition in corn and prairie plots, and found that </w:t>
      </w:r>
      <w:r w:rsidR="00F80107">
        <w:rPr>
          <w:rFonts w:ascii="Calibri" w:eastAsiaTheme="minorHAnsi" w:hAnsi="Calibri"/>
          <w:color w:val="000000"/>
          <w:szCs w:val="22"/>
        </w:rPr>
        <w:t xml:space="preserve">despite no changes to the biomass of Gram-positive bacteria and </w:t>
      </w:r>
      <w:proofErr w:type="spellStart"/>
      <w:r w:rsidR="00F80107">
        <w:rPr>
          <w:rFonts w:ascii="Calibri" w:eastAsiaTheme="minorHAnsi" w:hAnsi="Calibri"/>
          <w:color w:val="000000"/>
          <w:szCs w:val="22"/>
        </w:rPr>
        <w:t>actinomycetes</w:t>
      </w:r>
      <w:proofErr w:type="spellEnd"/>
      <w:r w:rsidR="00F80107">
        <w:rPr>
          <w:rFonts w:ascii="Calibri" w:eastAsiaTheme="minorHAnsi" w:hAnsi="Calibri"/>
          <w:color w:val="000000"/>
          <w:szCs w:val="22"/>
        </w:rPr>
        <w:t xml:space="preserve">, total biomass, </w:t>
      </w:r>
      <w:proofErr w:type="spellStart"/>
      <w:r w:rsidR="00F80107">
        <w:rPr>
          <w:rFonts w:ascii="Calibri" w:eastAsiaTheme="minorHAnsi" w:hAnsi="Calibri"/>
          <w:color w:val="000000"/>
          <w:szCs w:val="22"/>
        </w:rPr>
        <w:t>arbuscular</w:t>
      </w:r>
      <w:proofErr w:type="spellEnd"/>
      <w:r w:rsidR="00F80107">
        <w:rPr>
          <w:rFonts w:ascii="Calibri" w:eastAsiaTheme="minorHAnsi" w:hAnsi="Calibri"/>
          <w:color w:val="000000"/>
          <w:szCs w:val="22"/>
        </w:rPr>
        <w:t xml:space="preserve"> </w:t>
      </w:r>
      <w:proofErr w:type="spellStart"/>
      <w:r w:rsidR="00F80107">
        <w:rPr>
          <w:rFonts w:ascii="Calibri" w:eastAsiaTheme="minorHAnsi" w:hAnsi="Calibri"/>
          <w:color w:val="000000"/>
          <w:szCs w:val="22"/>
        </w:rPr>
        <w:t>mycorrhizal</w:t>
      </w:r>
      <w:proofErr w:type="spellEnd"/>
      <w:r w:rsidR="00F80107">
        <w:rPr>
          <w:rFonts w:ascii="Calibri" w:eastAsiaTheme="minorHAnsi" w:hAnsi="Calibri"/>
          <w:color w:val="000000"/>
          <w:szCs w:val="22"/>
        </w:rPr>
        <w:t xml:space="preserve"> fungi biomass, and Gram-negative bacteria biomass were significantly higher in the restored prairie plots than in corn, actually approaching levels found in long-established</w:t>
      </w:r>
      <w:r w:rsidR="00FF4B5D">
        <w:rPr>
          <w:rFonts w:ascii="Calibri" w:eastAsiaTheme="minorHAnsi" w:hAnsi="Calibri"/>
          <w:color w:val="000000"/>
          <w:szCs w:val="22"/>
        </w:rPr>
        <w:t>, unmanaged</w:t>
      </w:r>
      <w:r w:rsidR="00F80107">
        <w:rPr>
          <w:rFonts w:ascii="Calibri" w:eastAsiaTheme="minorHAnsi" w:hAnsi="Calibri"/>
          <w:color w:val="000000"/>
          <w:szCs w:val="22"/>
        </w:rPr>
        <w:t xml:space="preserve"> prairies. These results indicate that plant-associated soil microbes in agricultural soils can shift in less than </w:t>
      </w:r>
      <w:r w:rsidR="00C731A4">
        <w:rPr>
          <w:rFonts w:ascii="Calibri" w:eastAsiaTheme="minorHAnsi" w:hAnsi="Calibri"/>
          <w:color w:val="000000"/>
          <w:szCs w:val="22"/>
        </w:rPr>
        <w:t>two</w:t>
      </w:r>
      <w:bookmarkStart w:id="0" w:name="_GoBack"/>
      <w:bookmarkEnd w:id="0"/>
      <w:r w:rsidR="00F80107">
        <w:rPr>
          <w:rFonts w:ascii="Calibri" w:eastAsiaTheme="minorHAnsi" w:hAnsi="Calibri"/>
          <w:color w:val="000000"/>
          <w:szCs w:val="22"/>
        </w:rPr>
        <w:t xml:space="preserve"> years after establishment of perennial grasslands on formerly cropped lands. Their findings suggest the latent microbial community in certain </w:t>
      </w:r>
      <w:r w:rsidR="00FF4B5D">
        <w:rPr>
          <w:rFonts w:ascii="Calibri" w:eastAsiaTheme="minorHAnsi" w:hAnsi="Calibri"/>
          <w:color w:val="000000"/>
          <w:szCs w:val="22"/>
        </w:rPr>
        <w:t xml:space="preserve">soils </w:t>
      </w:r>
      <w:r w:rsidR="00F80107">
        <w:rPr>
          <w:rFonts w:ascii="Calibri" w:eastAsiaTheme="minorHAnsi" w:hAnsi="Calibri"/>
          <w:color w:val="000000"/>
          <w:szCs w:val="22"/>
        </w:rPr>
        <w:t>may be sufficient to support rapid reestablishment of key microbial functional groups when land use is changed.</w:t>
      </w:r>
    </w:p>
    <w:p w14:paraId="28BAD95F" w14:textId="0E261FAB" w:rsidR="006011E3" w:rsidRDefault="008119FF" w:rsidP="006011E3">
      <w:pPr>
        <w:rPr>
          <w:rFonts w:ascii="Calibri" w:hAnsi="Calibri"/>
          <w:szCs w:val="22"/>
        </w:rPr>
      </w:pPr>
      <w:r w:rsidRPr="00D96CAB">
        <w:rPr>
          <w:rFonts w:ascii="Calibri" w:hAnsi="Calibri"/>
          <w:b/>
          <w:szCs w:val="22"/>
        </w:rPr>
        <w:t>References:</w:t>
      </w:r>
      <w:r w:rsidR="004D3CD7">
        <w:rPr>
          <w:rFonts w:ascii="Calibri" w:hAnsi="Calibri"/>
          <w:szCs w:val="22"/>
        </w:rPr>
        <w:t xml:space="preserve"> </w:t>
      </w:r>
      <w:proofErr w:type="spellStart"/>
      <w:r w:rsidR="00C26A47" w:rsidRPr="00C26A47">
        <w:rPr>
          <w:rFonts w:ascii="Calibri" w:hAnsi="Calibri"/>
          <w:szCs w:val="22"/>
        </w:rPr>
        <w:t>Herzberger</w:t>
      </w:r>
      <w:proofErr w:type="spellEnd"/>
      <w:r w:rsidR="00C26A47" w:rsidRPr="00C26A47">
        <w:rPr>
          <w:rFonts w:ascii="Calibri" w:hAnsi="Calibri"/>
          <w:szCs w:val="22"/>
        </w:rPr>
        <w:t xml:space="preserve">, A.J. </w:t>
      </w:r>
      <w:proofErr w:type="gramStart"/>
      <w:r w:rsidR="00C26A47" w:rsidRPr="00C26A47">
        <w:rPr>
          <w:rFonts w:ascii="Calibri" w:hAnsi="Calibri"/>
          <w:szCs w:val="22"/>
        </w:rPr>
        <w:t>et</w:t>
      </w:r>
      <w:proofErr w:type="gramEnd"/>
      <w:r w:rsidR="00C26A47" w:rsidRPr="00C26A47">
        <w:rPr>
          <w:rFonts w:ascii="Calibri" w:hAnsi="Calibri"/>
          <w:szCs w:val="22"/>
        </w:rPr>
        <w:t xml:space="preserve">. </w:t>
      </w:r>
      <w:proofErr w:type="gramStart"/>
      <w:r w:rsidR="00C26A47" w:rsidRPr="00C26A47">
        <w:rPr>
          <w:rFonts w:ascii="Calibri" w:hAnsi="Calibri"/>
          <w:szCs w:val="22"/>
        </w:rPr>
        <w:t>al</w:t>
      </w:r>
      <w:proofErr w:type="gramEnd"/>
      <w:r w:rsidR="00C26A47" w:rsidRPr="00C26A47">
        <w:rPr>
          <w:rFonts w:ascii="Calibri" w:hAnsi="Calibri"/>
          <w:szCs w:val="22"/>
        </w:rPr>
        <w:t>. 2015</w:t>
      </w:r>
      <w:r w:rsidR="00C26A47" w:rsidRPr="00C26A47">
        <w:rPr>
          <w:rFonts w:ascii="Calibri" w:hAnsi="Calibri"/>
          <w:i/>
          <w:iCs/>
          <w:szCs w:val="22"/>
        </w:rPr>
        <w:t xml:space="preserve">. Bouncing Back: Plant-Associated Soil Microbes Respond Rapidly to Prairie Establishment. </w:t>
      </w:r>
      <w:proofErr w:type="spellStart"/>
      <w:r w:rsidR="00C26A47" w:rsidRPr="00C26A47">
        <w:rPr>
          <w:rFonts w:ascii="Calibri" w:hAnsi="Calibri"/>
          <w:b/>
          <w:bCs/>
          <w:szCs w:val="22"/>
        </w:rPr>
        <w:t>PLoS</w:t>
      </w:r>
      <w:proofErr w:type="spellEnd"/>
      <w:r w:rsidR="00C26A47" w:rsidRPr="00C26A47">
        <w:rPr>
          <w:rFonts w:ascii="Calibri" w:hAnsi="Calibri"/>
          <w:b/>
          <w:bCs/>
          <w:szCs w:val="22"/>
        </w:rPr>
        <w:t xml:space="preserve"> ONE</w:t>
      </w:r>
      <w:r w:rsidR="00C26A47" w:rsidRPr="00C26A47">
        <w:rPr>
          <w:rFonts w:ascii="Calibri" w:hAnsi="Calibri"/>
          <w:szCs w:val="22"/>
        </w:rPr>
        <w:t>, </w:t>
      </w:r>
      <w:proofErr w:type="spellStart"/>
      <w:r w:rsidR="00C26A47" w:rsidRPr="00C26A47">
        <w:rPr>
          <w:rFonts w:ascii="Calibri" w:hAnsi="Calibri"/>
          <w:szCs w:val="22"/>
        </w:rPr>
        <w:t>doi</w:t>
      </w:r>
      <w:proofErr w:type="spellEnd"/>
      <w:r w:rsidR="00C26A47" w:rsidRPr="00C26A47">
        <w:rPr>
          <w:rFonts w:ascii="Calibri" w:hAnsi="Calibri"/>
          <w:szCs w:val="22"/>
        </w:rPr>
        <w:t xml:space="preserve">: </w:t>
      </w:r>
      <w:r w:rsidR="00C26A47" w:rsidRPr="00C26A47">
        <w:rPr>
          <w:rFonts w:ascii="Calibri" w:hAnsi="Calibri"/>
          <w:szCs w:val="22"/>
          <w:lang w:val="fr-FR"/>
        </w:rPr>
        <w:t>10.1371/journal.pone.0115775</w:t>
      </w:r>
      <w:r w:rsidR="004D3CD7" w:rsidRPr="004D3CD7">
        <w:rPr>
          <w:rFonts w:ascii="Calibri" w:hAnsi="Calibri"/>
          <w:szCs w:val="22"/>
        </w:rPr>
        <w:t>.</w:t>
      </w:r>
    </w:p>
    <w:p w14:paraId="67B44900" w14:textId="2331D22D" w:rsidR="008119FF" w:rsidRPr="006011E3" w:rsidRDefault="008119FF" w:rsidP="006011E3">
      <w:pPr>
        <w:rPr>
          <w:rFonts w:ascii="Calibri" w:hAnsi="Calibri"/>
          <w:szCs w:val="22"/>
        </w:rPr>
      </w:pPr>
      <w:r w:rsidRPr="0089781E">
        <w:rPr>
          <w:rFonts w:asciiTheme="minorHAnsi" w:hAnsiTheme="minorHAnsi"/>
          <w:b/>
          <w:szCs w:val="22"/>
        </w:rPr>
        <w:t>Contact</w:t>
      </w:r>
      <w:r w:rsidRPr="0089781E">
        <w:rPr>
          <w:rFonts w:asciiTheme="minorHAnsi" w:hAnsiTheme="minorHAnsi"/>
          <w:szCs w:val="22"/>
        </w:rPr>
        <w:t>: Dr. N. Kent Peters, SC-23.2, (301) 903-5549</w:t>
      </w:r>
    </w:p>
    <w:sectPr w:rsidR="008119FF" w:rsidRPr="00601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dvOTb65e897d.B">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6FC5"/>
    <w:multiLevelType w:val="hybridMultilevel"/>
    <w:tmpl w:val="562EBBA4"/>
    <w:lvl w:ilvl="0" w:tplc="07BAECE8">
      <w:start w:val="1"/>
      <w:numFmt w:val="bullet"/>
      <w:lvlText w:val=""/>
      <w:lvlJc w:val="left"/>
      <w:pPr>
        <w:tabs>
          <w:tab w:val="num" w:pos="720"/>
        </w:tabs>
        <w:ind w:left="720" w:hanging="360"/>
      </w:pPr>
      <w:rPr>
        <w:rFonts w:ascii="Wingdings" w:hAnsi="Wingdings" w:hint="default"/>
      </w:rPr>
    </w:lvl>
    <w:lvl w:ilvl="1" w:tplc="485099E6" w:tentative="1">
      <w:start w:val="1"/>
      <w:numFmt w:val="bullet"/>
      <w:lvlText w:val=""/>
      <w:lvlJc w:val="left"/>
      <w:pPr>
        <w:tabs>
          <w:tab w:val="num" w:pos="1440"/>
        </w:tabs>
        <w:ind w:left="1440" w:hanging="360"/>
      </w:pPr>
      <w:rPr>
        <w:rFonts w:ascii="Wingdings" w:hAnsi="Wingdings" w:hint="default"/>
      </w:rPr>
    </w:lvl>
    <w:lvl w:ilvl="2" w:tplc="79204E92" w:tentative="1">
      <w:start w:val="1"/>
      <w:numFmt w:val="bullet"/>
      <w:lvlText w:val=""/>
      <w:lvlJc w:val="left"/>
      <w:pPr>
        <w:tabs>
          <w:tab w:val="num" w:pos="2160"/>
        </w:tabs>
        <w:ind w:left="2160" w:hanging="360"/>
      </w:pPr>
      <w:rPr>
        <w:rFonts w:ascii="Wingdings" w:hAnsi="Wingdings" w:hint="default"/>
      </w:rPr>
    </w:lvl>
    <w:lvl w:ilvl="3" w:tplc="C33E97A6" w:tentative="1">
      <w:start w:val="1"/>
      <w:numFmt w:val="bullet"/>
      <w:lvlText w:val=""/>
      <w:lvlJc w:val="left"/>
      <w:pPr>
        <w:tabs>
          <w:tab w:val="num" w:pos="2880"/>
        </w:tabs>
        <w:ind w:left="2880" w:hanging="360"/>
      </w:pPr>
      <w:rPr>
        <w:rFonts w:ascii="Wingdings" w:hAnsi="Wingdings" w:hint="default"/>
      </w:rPr>
    </w:lvl>
    <w:lvl w:ilvl="4" w:tplc="32DC86BA" w:tentative="1">
      <w:start w:val="1"/>
      <w:numFmt w:val="bullet"/>
      <w:lvlText w:val=""/>
      <w:lvlJc w:val="left"/>
      <w:pPr>
        <w:tabs>
          <w:tab w:val="num" w:pos="3600"/>
        </w:tabs>
        <w:ind w:left="3600" w:hanging="360"/>
      </w:pPr>
      <w:rPr>
        <w:rFonts w:ascii="Wingdings" w:hAnsi="Wingdings" w:hint="default"/>
      </w:rPr>
    </w:lvl>
    <w:lvl w:ilvl="5" w:tplc="00ECDF64" w:tentative="1">
      <w:start w:val="1"/>
      <w:numFmt w:val="bullet"/>
      <w:lvlText w:val=""/>
      <w:lvlJc w:val="left"/>
      <w:pPr>
        <w:tabs>
          <w:tab w:val="num" w:pos="4320"/>
        </w:tabs>
        <w:ind w:left="4320" w:hanging="360"/>
      </w:pPr>
      <w:rPr>
        <w:rFonts w:ascii="Wingdings" w:hAnsi="Wingdings" w:hint="default"/>
      </w:rPr>
    </w:lvl>
    <w:lvl w:ilvl="6" w:tplc="A7563390" w:tentative="1">
      <w:start w:val="1"/>
      <w:numFmt w:val="bullet"/>
      <w:lvlText w:val=""/>
      <w:lvlJc w:val="left"/>
      <w:pPr>
        <w:tabs>
          <w:tab w:val="num" w:pos="5040"/>
        </w:tabs>
        <w:ind w:left="5040" w:hanging="360"/>
      </w:pPr>
      <w:rPr>
        <w:rFonts w:ascii="Wingdings" w:hAnsi="Wingdings" w:hint="default"/>
      </w:rPr>
    </w:lvl>
    <w:lvl w:ilvl="7" w:tplc="66123A0E" w:tentative="1">
      <w:start w:val="1"/>
      <w:numFmt w:val="bullet"/>
      <w:lvlText w:val=""/>
      <w:lvlJc w:val="left"/>
      <w:pPr>
        <w:tabs>
          <w:tab w:val="num" w:pos="5760"/>
        </w:tabs>
        <w:ind w:left="5760" w:hanging="360"/>
      </w:pPr>
      <w:rPr>
        <w:rFonts w:ascii="Wingdings" w:hAnsi="Wingdings" w:hint="default"/>
      </w:rPr>
    </w:lvl>
    <w:lvl w:ilvl="8" w:tplc="BC7219A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9F"/>
    <w:rsid w:val="000959BC"/>
    <w:rsid w:val="001F0E2A"/>
    <w:rsid w:val="003E0DB6"/>
    <w:rsid w:val="00452D45"/>
    <w:rsid w:val="004D3CD7"/>
    <w:rsid w:val="00557F0C"/>
    <w:rsid w:val="00587081"/>
    <w:rsid w:val="005D236C"/>
    <w:rsid w:val="005F09AC"/>
    <w:rsid w:val="006011E3"/>
    <w:rsid w:val="006844F0"/>
    <w:rsid w:val="007171E7"/>
    <w:rsid w:val="007937DE"/>
    <w:rsid w:val="007D567A"/>
    <w:rsid w:val="008119FF"/>
    <w:rsid w:val="008965DA"/>
    <w:rsid w:val="0089781E"/>
    <w:rsid w:val="0094060E"/>
    <w:rsid w:val="009515F1"/>
    <w:rsid w:val="00971C08"/>
    <w:rsid w:val="0098299F"/>
    <w:rsid w:val="009B2FA0"/>
    <w:rsid w:val="00A75563"/>
    <w:rsid w:val="00B10E68"/>
    <w:rsid w:val="00B16899"/>
    <w:rsid w:val="00B6334B"/>
    <w:rsid w:val="00C26A47"/>
    <w:rsid w:val="00C36193"/>
    <w:rsid w:val="00C731A4"/>
    <w:rsid w:val="00CC5EF2"/>
    <w:rsid w:val="00D6104B"/>
    <w:rsid w:val="00D72081"/>
    <w:rsid w:val="00D96CAB"/>
    <w:rsid w:val="00E332EC"/>
    <w:rsid w:val="00E33580"/>
    <w:rsid w:val="00E90D02"/>
    <w:rsid w:val="00F80107"/>
    <w:rsid w:val="00FF4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E9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60E"/>
    <w:pPr>
      <w:spacing w:before="100" w:beforeAutospacing="1" w:after="100" w:afterAutospacing="1" w:line="240" w:lineRule="auto"/>
    </w:pPr>
    <w:rPr>
      <w:rFonts w:ascii="Arial" w:eastAsiaTheme="minorEastAsia"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1E7"/>
    <w:rPr>
      <w:rFonts w:ascii="Times" w:eastAsiaTheme="minorHAnsi" w:hAnsi="Times"/>
      <w:sz w:val="20"/>
      <w:szCs w:val="20"/>
    </w:rPr>
  </w:style>
  <w:style w:type="paragraph" w:styleId="ListParagraph">
    <w:name w:val="List Paragraph"/>
    <w:basedOn w:val="Normal"/>
    <w:uiPriority w:val="34"/>
    <w:qFormat/>
    <w:rsid w:val="00452D45"/>
    <w:pPr>
      <w:spacing w:before="0" w:beforeAutospacing="0" w:after="0" w:afterAutospacing="0"/>
      <w:ind w:left="720"/>
      <w:contextualSpacing/>
    </w:pPr>
    <w:rPr>
      <w:rFonts w:ascii="Times" w:eastAsiaTheme="minorHAnsi" w:hAnsi="Times" w:cstheme="minorBidi"/>
      <w:sz w:val="20"/>
      <w:szCs w:val="20"/>
    </w:rPr>
  </w:style>
  <w:style w:type="paragraph" w:styleId="BalloonText">
    <w:name w:val="Balloon Text"/>
    <w:basedOn w:val="Normal"/>
    <w:link w:val="BalloonTextChar"/>
    <w:uiPriority w:val="99"/>
    <w:semiHidden/>
    <w:unhideWhenUsed/>
    <w:rsid w:val="00FF4B5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4B5D"/>
    <w:rPr>
      <w:rFonts w:ascii="Lucida Grande" w:eastAsiaTheme="minorEastAs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60E"/>
    <w:pPr>
      <w:spacing w:before="100" w:beforeAutospacing="1" w:after="100" w:afterAutospacing="1" w:line="240" w:lineRule="auto"/>
    </w:pPr>
    <w:rPr>
      <w:rFonts w:ascii="Arial" w:eastAsiaTheme="minorEastAsia"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1E7"/>
    <w:rPr>
      <w:rFonts w:ascii="Times" w:eastAsiaTheme="minorHAnsi" w:hAnsi="Times"/>
      <w:sz w:val="20"/>
      <w:szCs w:val="20"/>
    </w:rPr>
  </w:style>
  <w:style w:type="paragraph" w:styleId="ListParagraph">
    <w:name w:val="List Paragraph"/>
    <w:basedOn w:val="Normal"/>
    <w:uiPriority w:val="34"/>
    <w:qFormat/>
    <w:rsid w:val="00452D45"/>
    <w:pPr>
      <w:spacing w:before="0" w:beforeAutospacing="0" w:after="0" w:afterAutospacing="0"/>
      <w:ind w:left="720"/>
      <w:contextualSpacing/>
    </w:pPr>
    <w:rPr>
      <w:rFonts w:ascii="Times" w:eastAsiaTheme="minorHAnsi" w:hAnsi="Times" w:cstheme="minorBidi"/>
      <w:sz w:val="20"/>
      <w:szCs w:val="20"/>
    </w:rPr>
  </w:style>
  <w:style w:type="paragraph" w:styleId="BalloonText">
    <w:name w:val="Balloon Text"/>
    <w:basedOn w:val="Normal"/>
    <w:link w:val="BalloonTextChar"/>
    <w:uiPriority w:val="99"/>
    <w:semiHidden/>
    <w:unhideWhenUsed/>
    <w:rsid w:val="00FF4B5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4B5D"/>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8387">
      <w:bodyDiv w:val="1"/>
      <w:marLeft w:val="0"/>
      <w:marRight w:val="0"/>
      <w:marTop w:val="0"/>
      <w:marBottom w:val="0"/>
      <w:divBdr>
        <w:top w:val="none" w:sz="0" w:space="0" w:color="auto"/>
        <w:left w:val="none" w:sz="0" w:space="0" w:color="auto"/>
        <w:bottom w:val="none" w:sz="0" w:space="0" w:color="auto"/>
        <w:right w:val="none" w:sz="0" w:space="0" w:color="auto"/>
      </w:divBdr>
    </w:div>
    <w:div w:id="266012898">
      <w:bodyDiv w:val="1"/>
      <w:marLeft w:val="0"/>
      <w:marRight w:val="0"/>
      <w:marTop w:val="0"/>
      <w:marBottom w:val="0"/>
      <w:divBdr>
        <w:top w:val="none" w:sz="0" w:space="0" w:color="auto"/>
        <w:left w:val="none" w:sz="0" w:space="0" w:color="auto"/>
        <w:bottom w:val="none" w:sz="0" w:space="0" w:color="auto"/>
        <w:right w:val="none" w:sz="0" w:space="0" w:color="auto"/>
      </w:divBdr>
    </w:div>
    <w:div w:id="432867867">
      <w:bodyDiv w:val="1"/>
      <w:marLeft w:val="0"/>
      <w:marRight w:val="0"/>
      <w:marTop w:val="0"/>
      <w:marBottom w:val="0"/>
      <w:divBdr>
        <w:top w:val="none" w:sz="0" w:space="0" w:color="auto"/>
        <w:left w:val="none" w:sz="0" w:space="0" w:color="auto"/>
        <w:bottom w:val="none" w:sz="0" w:space="0" w:color="auto"/>
        <w:right w:val="none" w:sz="0" w:space="0" w:color="auto"/>
      </w:divBdr>
      <w:divsChild>
        <w:div w:id="1617325301">
          <w:marLeft w:val="446"/>
          <w:marRight w:val="0"/>
          <w:marTop w:val="0"/>
          <w:marBottom w:val="0"/>
          <w:divBdr>
            <w:top w:val="none" w:sz="0" w:space="0" w:color="auto"/>
            <w:left w:val="none" w:sz="0" w:space="0" w:color="auto"/>
            <w:bottom w:val="none" w:sz="0" w:space="0" w:color="auto"/>
            <w:right w:val="none" w:sz="0" w:space="0" w:color="auto"/>
          </w:divBdr>
        </w:div>
        <w:div w:id="2088186621">
          <w:marLeft w:val="446"/>
          <w:marRight w:val="0"/>
          <w:marTop w:val="0"/>
          <w:marBottom w:val="0"/>
          <w:divBdr>
            <w:top w:val="none" w:sz="0" w:space="0" w:color="auto"/>
            <w:left w:val="none" w:sz="0" w:space="0" w:color="auto"/>
            <w:bottom w:val="none" w:sz="0" w:space="0" w:color="auto"/>
            <w:right w:val="none" w:sz="0" w:space="0" w:color="auto"/>
          </w:divBdr>
        </w:div>
      </w:divsChild>
    </w:div>
    <w:div w:id="444159873">
      <w:bodyDiv w:val="1"/>
      <w:marLeft w:val="0"/>
      <w:marRight w:val="0"/>
      <w:marTop w:val="0"/>
      <w:marBottom w:val="0"/>
      <w:divBdr>
        <w:top w:val="none" w:sz="0" w:space="0" w:color="auto"/>
        <w:left w:val="none" w:sz="0" w:space="0" w:color="auto"/>
        <w:bottom w:val="none" w:sz="0" w:space="0" w:color="auto"/>
        <w:right w:val="none" w:sz="0" w:space="0" w:color="auto"/>
      </w:divBdr>
    </w:div>
    <w:div w:id="1725063862">
      <w:bodyDiv w:val="1"/>
      <w:marLeft w:val="0"/>
      <w:marRight w:val="0"/>
      <w:marTop w:val="0"/>
      <w:marBottom w:val="0"/>
      <w:divBdr>
        <w:top w:val="none" w:sz="0" w:space="0" w:color="auto"/>
        <w:left w:val="none" w:sz="0" w:space="0" w:color="auto"/>
        <w:bottom w:val="none" w:sz="0" w:space="0" w:color="auto"/>
        <w:right w:val="none" w:sz="0" w:space="0" w:color="auto"/>
      </w:divBdr>
    </w:div>
    <w:div w:id="208537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HUBDOC-169-503</_dlc_DocId>
    <_dlc_DocIdUrl xmlns="f66da2ca-f37c-4205-929f-e8e9af1907d3">
      <Url>https://intranet.wei.wisc.edu/glbrc/doe/_layouts/15/DocIdRedir.aspx?ID=HUBDOC-169-503</Url>
      <Description>HUBDOC-169-503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D88F9B-956F-430F-8D7E-6CB0C9401BCF}">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2.xml><?xml version="1.0" encoding="utf-8"?>
<ds:datastoreItem xmlns:ds="http://schemas.openxmlformats.org/officeDocument/2006/customXml" ds:itemID="{8FD5AE7B-D0BB-43D0-BD98-81D7860EC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D15A5-E508-4E60-95C0-13283056D44D}">
  <ds:schemaRefs>
    <ds:schemaRef ds:uri="http://schemas.microsoft.com/sharepoint/v3/contenttype/forms"/>
  </ds:schemaRefs>
</ds:datastoreItem>
</file>

<file path=customXml/itemProps4.xml><?xml version="1.0" encoding="utf-8"?>
<ds:datastoreItem xmlns:ds="http://schemas.openxmlformats.org/officeDocument/2006/customXml" ds:itemID="{2B97CEDB-E27E-4DA1-92F6-228975CE65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Science</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Kent Peters</dc:creator>
  <cp:lastModifiedBy>Krista</cp:lastModifiedBy>
  <cp:revision>2</cp:revision>
  <dcterms:created xsi:type="dcterms:W3CDTF">2015-10-16T14:51:00Z</dcterms:created>
  <dcterms:modified xsi:type="dcterms:W3CDTF">2015-10-16T14:51:00Z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254333d8-566d-43a9-aa6a-7637be66895b</vt:lpwstr>
  </property>
  <property fmtid="{D5CDD505-2E9C-101B-9397-08002B2CF9AE}" pid="4" name="TaxKeyword">
    <vt:lpwstr/>
  </property>
</Properties>
</file>