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DE2E4" w14:textId="28E49922" w:rsidR="007B274B" w:rsidRPr="007B274B" w:rsidRDefault="000F0371" w:rsidP="007B274B">
      <w:pPr>
        <w:rPr>
          <w:rFonts w:ascii="Arial" w:hAnsi="Arial" w:cs="Arial"/>
          <w:color w:val="686868"/>
          <w:sz w:val="20"/>
          <w:szCs w:val="20"/>
        </w:rPr>
      </w:pPr>
      <w:r>
        <w:rPr>
          <w:rFonts w:ascii="Arial" w:hAnsi="Arial" w:cs="Arial"/>
          <w:color w:val="7F7F7F"/>
          <w:sz w:val="20"/>
        </w:rPr>
        <w:t>1</w:t>
      </w:r>
      <w:r w:rsidR="00F64883">
        <w:rPr>
          <w:rFonts w:ascii="Arial" w:hAnsi="Arial" w:cs="Arial"/>
          <w:color w:val="7F7F7F"/>
          <w:sz w:val="20"/>
        </w:rPr>
        <w:t>4</w:t>
      </w:r>
      <w:r w:rsidR="00CF1601">
        <w:rPr>
          <w:rFonts w:ascii="Arial" w:hAnsi="Arial" w:cs="Arial"/>
          <w:color w:val="7F7F7F"/>
          <w:sz w:val="20"/>
        </w:rPr>
        <w:t xml:space="preserve"> November</w:t>
      </w:r>
      <w:r w:rsidR="00402C8A">
        <w:rPr>
          <w:rFonts w:ascii="Arial" w:hAnsi="Arial" w:cs="Arial"/>
          <w:color w:val="7F7F7F"/>
          <w:sz w:val="20"/>
        </w:rPr>
        <w:t xml:space="preserve"> </w:t>
      </w:r>
      <w:r w:rsidR="00F9462B">
        <w:rPr>
          <w:rFonts w:ascii="Arial" w:hAnsi="Arial" w:cs="Arial"/>
          <w:color w:val="7F7F7F"/>
          <w:sz w:val="20"/>
        </w:rPr>
        <w:t>201</w:t>
      </w:r>
      <w:r w:rsidR="0008316D">
        <w:rPr>
          <w:rFonts w:ascii="Arial" w:hAnsi="Arial" w:cs="Arial"/>
          <w:color w:val="7F7F7F"/>
          <w:sz w:val="20"/>
        </w:rPr>
        <w:t>8</w:t>
      </w:r>
    </w:p>
    <w:p w14:paraId="255A5345" w14:textId="744FD964" w:rsidR="00F75244" w:rsidRPr="00455DE0" w:rsidRDefault="007F0A71" w:rsidP="00455DE0">
      <w:pPr>
        <w:spacing w:before="100" w:beforeAutospacing="1" w:after="100" w:afterAutospacing="1" w:line="420" w:lineRule="atLeast"/>
        <w:outlineLvl w:val="1"/>
        <w:rPr>
          <w:rFonts w:ascii="Arial" w:hAnsi="Arial" w:cs="Arial"/>
          <w:b/>
          <w:bCs/>
          <w:color w:val="106636"/>
          <w:kern w:val="36"/>
          <w:sz w:val="36"/>
          <w:szCs w:val="36"/>
        </w:rPr>
      </w:pPr>
      <w:r>
        <w:rPr>
          <w:rFonts w:ascii="Arial" w:hAnsi="Arial" w:cs="Arial"/>
          <w:b/>
          <w:bCs/>
          <w:color w:val="106636"/>
          <w:kern w:val="36"/>
          <w:sz w:val="36"/>
          <w:szCs w:val="36"/>
        </w:rPr>
        <w:t>Regulation of plant cell wall sugar deposition</w:t>
      </w:r>
    </w:p>
    <w:p w14:paraId="223D806C" w14:textId="60D266C2" w:rsidR="00B145BE" w:rsidRPr="00B145BE" w:rsidRDefault="007F0A71" w:rsidP="00C53BD5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hAnsi="Arial" w:cs="Arial"/>
          <w:iCs/>
          <w:color w:val="989898"/>
          <w:sz w:val="30"/>
          <w:szCs w:val="30"/>
        </w:rPr>
      </w:pPr>
      <w:r>
        <w:rPr>
          <w:rFonts w:ascii="Arial" w:hAnsi="Arial" w:cs="Arial"/>
          <w:color w:val="989898"/>
          <w:sz w:val="30"/>
          <w:szCs w:val="30"/>
        </w:rPr>
        <w:t>Identification of gene</w:t>
      </w:r>
      <w:r w:rsidR="00DB6E6F">
        <w:rPr>
          <w:rFonts w:ascii="Arial" w:hAnsi="Arial" w:cs="Arial"/>
          <w:color w:val="989898"/>
          <w:sz w:val="30"/>
          <w:szCs w:val="30"/>
        </w:rPr>
        <w:t>s</w:t>
      </w:r>
      <w:r>
        <w:rPr>
          <w:rFonts w:ascii="Arial" w:hAnsi="Arial" w:cs="Arial"/>
          <w:color w:val="989898"/>
          <w:sz w:val="30"/>
          <w:szCs w:val="30"/>
        </w:rPr>
        <w:t xml:space="preserve"> involved in plant cell wall polysaccharide production and restructuring </w:t>
      </w:r>
    </w:p>
    <w:p w14:paraId="318481CF" w14:textId="438859D7" w:rsidR="00E8137E" w:rsidRPr="004931C3" w:rsidRDefault="0078735F" w:rsidP="004931C3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>The Science</w:t>
      </w:r>
      <w:r w:rsidR="005D768F">
        <w:rPr>
          <w:rFonts w:ascii="Arial" w:hAnsi="Arial"/>
          <w:sz w:val="20"/>
          <w:szCs w:val="20"/>
        </w:rPr>
        <w:t xml:space="preserve"> </w:t>
      </w:r>
    </w:p>
    <w:p w14:paraId="50615949" w14:textId="23149331" w:rsidR="008B679C" w:rsidRPr="007F369C" w:rsidRDefault="0059173D" w:rsidP="00CF0111">
      <w:pPr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  <w:r>
        <w:rPr>
          <w:rFonts w:ascii="Arial" w:eastAsiaTheme="minorEastAsia" w:hAnsi="Arial" w:cs="Arial"/>
          <w:sz w:val="20"/>
          <w:szCs w:val="20"/>
          <w:lang w:eastAsia="en-US"/>
        </w:rPr>
        <w:t xml:space="preserve">With the goal of ultimately engineering bioenergy crops to accumulate large amounts of easily digestible sugars, </w:t>
      </w:r>
      <w:r w:rsidR="008B7192">
        <w:rPr>
          <w:rFonts w:ascii="Arial" w:eastAsiaTheme="minorEastAsia" w:hAnsi="Arial" w:cs="Arial"/>
          <w:sz w:val="20"/>
          <w:szCs w:val="20"/>
          <w:lang w:eastAsia="en-US"/>
        </w:rPr>
        <w:t>researchers</w:t>
      </w:r>
      <w:r w:rsidR="009F3C94">
        <w:rPr>
          <w:rFonts w:ascii="Arial" w:eastAsiaTheme="minorEastAsia" w:hAnsi="Arial" w:cs="Arial"/>
          <w:sz w:val="20"/>
          <w:szCs w:val="20"/>
          <w:lang w:eastAsia="en-US"/>
        </w:rPr>
        <w:t xml:space="preserve"> from the Great Lakes Bioenergy Research Center (GLBRC)</w:t>
      </w:r>
      <w:r w:rsidR="008B7192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005B071C">
        <w:rPr>
          <w:rFonts w:ascii="Arial" w:eastAsiaTheme="minorEastAsia" w:hAnsi="Arial" w:cs="Arial"/>
          <w:sz w:val="20"/>
          <w:szCs w:val="20"/>
          <w:lang w:eastAsia="en-US"/>
        </w:rPr>
        <w:t xml:space="preserve">have identified </w:t>
      </w:r>
      <w:r>
        <w:rPr>
          <w:rFonts w:ascii="Arial" w:eastAsiaTheme="minorEastAsia" w:hAnsi="Arial" w:cs="Arial"/>
          <w:sz w:val="20"/>
          <w:szCs w:val="20"/>
          <w:lang w:eastAsia="en-US"/>
        </w:rPr>
        <w:t xml:space="preserve">a transcription factor that is highly co-expressed with the major mixed-linkage glucan </w:t>
      </w:r>
      <w:r w:rsidR="0006561D">
        <w:rPr>
          <w:rFonts w:ascii="Arial" w:eastAsiaTheme="minorEastAsia" w:hAnsi="Arial" w:cs="Arial"/>
          <w:sz w:val="20"/>
          <w:szCs w:val="20"/>
          <w:lang w:eastAsia="en-US"/>
        </w:rPr>
        <w:t xml:space="preserve">(MLG) </w:t>
      </w:r>
      <w:r>
        <w:rPr>
          <w:rFonts w:ascii="Arial" w:eastAsiaTheme="minorEastAsia" w:hAnsi="Arial" w:cs="Arial"/>
          <w:sz w:val="20"/>
          <w:szCs w:val="20"/>
          <w:lang w:eastAsia="en-US"/>
        </w:rPr>
        <w:t xml:space="preserve">synthase gene in the model grass </w:t>
      </w:r>
      <w:proofErr w:type="spellStart"/>
      <w:r w:rsidRPr="00BE3BCF">
        <w:rPr>
          <w:rFonts w:ascii="Arial" w:eastAsiaTheme="minorEastAsia" w:hAnsi="Arial" w:cs="Arial"/>
          <w:i/>
          <w:sz w:val="20"/>
          <w:szCs w:val="20"/>
          <w:lang w:eastAsia="en-US"/>
        </w:rPr>
        <w:t>Brachypodium</w:t>
      </w:r>
      <w:proofErr w:type="spellEnd"/>
      <w:r w:rsidR="00930CA2" w:rsidRPr="00BE3BCF">
        <w:rPr>
          <w:rFonts w:ascii="Arial" w:eastAsiaTheme="minorEastAsia" w:hAnsi="Arial" w:cs="Arial"/>
          <w:i/>
          <w:sz w:val="20"/>
          <w:szCs w:val="20"/>
          <w:lang w:eastAsia="en-US"/>
        </w:rPr>
        <w:t xml:space="preserve"> </w:t>
      </w:r>
      <w:proofErr w:type="spellStart"/>
      <w:r w:rsidR="00930CA2" w:rsidRPr="00BE3BCF">
        <w:rPr>
          <w:rFonts w:ascii="Arial" w:eastAsiaTheme="minorEastAsia" w:hAnsi="Arial" w:cs="Arial"/>
          <w:i/>
          <w:sz w:val="20"/>
          <w:szCs w:val="20"/>
          <w:lang w:eastAsia="en-US"/>
        </w:rPr>
        <w:t>distachyon</w:t>
      </w:r>
      <w:proofErr w:type="spellEnd"/>
      <w:r>
        <w:rPr>
          <w:rFonts w:ascii="Arial" w:eastAsiaTheme="minorEastAsia" w:hAnsi="Arial" w:cs="Arial"/>
          <w:sz w:val="20"/>
          <w:szCs w:val="20"/>
          <w:lang w:eastAsia="en-US"/>
        </w:rPr>
        <w:t xml:space="preserve">. </w:t>
      </w:r>
      <w:r w:rsidR="0006561D">
        <w:rPr>
          <w:rFonts w:ascii="Arial" w:eastAsiaTheme="minorEastAsia" w:hAnsi="Arial" w:cs="Arial"/>
          <w:sz w:val="20"/>
          <w:szCs w:val="20"/>
          <w:lang w:eastAsia="en-US"/>
        </w:rPr>
        <w:t>Characteriz</w:t>
      </w:r>
      <w:r w:rsidR="00036109">
        <w:rPr>
          <w:rFonts w:ascii="Arial" w:eastAsiaTheme="minorEastAsia" w:hAnsi="Arial" w:cs="Arial"/>
          <w:sz w:val="20"/>
          <w:szCs w:val="20"/>
          <w:lang w:eastAsia="en-US"/>
        </w:rPr>
        <w:t>ation of</w:t>
      </w:r>
      <w:r w:rsidR="0006561D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00036109">
        <w:rPr>
          <w:rFonts w:ascii="Arial" w:eastAsiaTheme="minorEastAsia" w:hAnsi="Arial" w:cs="Arial"/>
          <w:sz w:val="20"/>
          <w:szCs w:val="20"/>
          <w:lang w:eastAsia="en-US"/>
        </w:rPr>
        <w:t>downstream genes regulated by</w:t>
      </w:r>
      <w:r w:rsidR="0006561D">
        <w:rPr>
          <w:rFonts w:ascii="Arial" w:eastAsiaTheme="minorEastAsia" w:hAnsi="Arial" w:cs="Arial"/>
          <w:sz w:val="20"/>
          <w:szCs w:val="20"/>
          <w:lang w:eastAsia="en-US"/>
        </w:rPr>
        <w:t xml:space="preserve"> this transcription factor </w:t>
      </w:r>
      <w:r w:rsidR="00036109">
        <w:rPr>
          <w:rFonts w:ascii="Arial" w:eastAsiaTheme="minorEastAsia" w:hAnsi="Arial" w:cs="Arial"/>
          <w:sz w:val="20"/>
          <w:szCs w:val="20"/>
          <w:lang w:eastAsia="en-US"/>
        </w:rPr>
        <w:t xml:space="preserve">provides insight into the mechanism of MLG production and restructuring, information vital to overcoming known growth defects </w:t>
      </w:r>
      <w:r w:rsidR="00930CA2">
        <w:rPr>
          <w:rFonts w:ascii="Arial" w:eastAsiaTheme="minorEastAsia" w:hAnsi="Arial" w:cs="Arial"/>
          <w:sz w:val="20"/>
          <w:szCs w:val="20"/>
          <w:lang w:eastAsia="en-US"/>
        </w:rPr>
        <w:t>associated with</w:t>
      </w:r>
      <w:r w:rsidR="00036109">
        <w:rPr>
          <w:rFonts w:ascii="Arial" w:eastAsiaTheme="minorEastAsia" w:hAnsi="Arial" w:cs="Arial"/>
          <w:sz w:val="20"/>
          <w:szCs w:val="20"/>
          <w:lang w:eastAsia="en-US"/>
        </w:rPr>
        <w:t xml:space="preserve"> MLG synthase overexpression. </w:t>
      </w:r>
    </w:p>
    <w:p w14:paraId="78820667" w14:textId="77777777" w:rsidR="00F35FA3" w:rsidRPr="007F369C" w:rsidRDefault="00F35FA3" w:rsidP="00DB1D8C">
      <w:pPr>
        <w:rPr>
          <w:rFonts w:ascii="Arial" w:hAnsi="Arial" w:cs="Arial"/>
          <w:b/>
          <w:bCs/>
          <w:color w:val="686868"/>
          <w:sz w:val="20"/>
          <w:szCs w:val="20"/>
        </w:rPr>
      </w:pPr>
    </w:p>
    <w:p w14:paraId="7B982AD0" w14:textId="579E334D" w:rsidR="007B274B" w:rsidRDefault="007B274B" w:rsidP="00DB1D8C">
      <w:pPr>
        <w:rPr>
          <w:rFonts w:ascii="Arial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>The Impact</w:t>
      </w:r>
      <w:r w:rsidR="000F2750">
        <w:rPr>
          <w:rFonts w:ascii="Arial" w:hAnsi="Arial" w:cs="Arial"/>
          <w:b/>
          <w:bCs/>
          <w:color w:val="686868"/>
          <w:sz w:val="25"/>
          <w:szCs w:val="25"/>
        </w:rPr>
        <w:t xml:space="preserve"> </w:t>
      </w:r>
    </w:p>
    <w:p w14:paraId="6328EF9E" w14:textId="55480D19" w:rsidR="00DF003C" w:rsidRPr="005A211B" w:rsidRDefault="00930CA2" w:rsidP="00DF00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Identification of</w:t>
      </w:r>
      <w:r w:rsidR="0006561D">
        <w:rPr>
          <w:rFonts w:ascii="Arial" w:hAnsi="Arial" w:cs="Arial"/>
          <w:sz w:val="20"/>
          <w:szCs w:val="20"/>
        </w:rPr>
        <w:t xml:space="preserve"> </w:t>
      </w:r>
      <w:r w:rsidR="0059173D">
        <w:rPr>
          <w:rFonts w:ascii="Arial" w:hAnsi="Arial" w:cs="Arial"/>
          <w:sz w:val="20"/>
          <w:szCs w:val="20"/>
        </w:rPr>
        <w:t xml:space="preserve">genes involved in the production and </w:t>
      </w:r>
      <w:r w:rsidR="0006561D">
        <w:rPr>
          <w:rFonts w:ascii="Arial" w:hAnsi="Arial" w:cs="Arial"/>
          <w:sz w:val="20"/>
          <w:szCs w:val="20"/>
        </w:rPr>
        <w:t>restructuring</w:t>
      </w:r>
      <w:r w:rsidR="0059173D">
        <w:rPr>
          <w:rFonts w:ascii="Arial" w:hAnsi="Arial" w:cs="Arial"/>
          <w:sz w:val="20"/>
          <w:szCs w:val="20"/>
        </w:rPr>
        <w:t xml:space="preserve"> of mixed-linkage glucan</w:t>
      </w:r>
      <w:r w:rsidR="0006561D">
        <w:rPr>
          <w:rFonts w:ascii="Arial" w:hAnsi="Arial" w:cs="Arial"/>
          <w:sz w:val="20"/>
          <w:szCs w:val="20"/>
        </w:rPr>
        <w:t xml:space="preserve"> (MLG)</w:t>
      </w:r>
      <w:r w:rsidR="0059173D">
        <w:rPr>
          <w:rFonts w:ascii="Arial" w:hAnsi="Arial" w:cs="Arial"/>
          <w:sz w:val="20"/>
          <w:szCs w:val="20"/>
        </w:rPr>
        <w:t xml:space="preserve">, an easily digestible six-carbon sugar, should lead to a better understanding of </w:t>
      </w:r>
      <w:r w:rsidR="00A84D07">
        <w:rPr>
          <w:rFonts w:ascii="Arial" w:hAnsi="Arial" w:cs="Arial"/>
          <w:sz w:val="20"/>
          <w:szCs w:val="20"/>
        </w:rPr>
        <w:t xml:space="preserve">how plants </w:t>
      </w:r>
      <w:r w:rsidR="009C47E8">
        <w:rPr>
          <w:rFonts w:ascii="Arial" w:hAnsi="Arial" w:cs="Arial"/>
          <w:sz w:val="20"/>
          <w:szCs w:val="20"/>
        </w:rPr>
        <w:t>store MLG in their cell walls</w:t>
      </w:r>
      <w:r w:rsidR="0006561D">
        <w:rPr>
          <w:rFonts w:ascii="Arial" w:hAnsi="Arial" w:cs="Arial"/>
          <w:sz w:val="20"/>
          <w:szCs w:val="20"/>
        </w:rPr>
        <w:t xml:space="preserve">. With such information, GLBRC researchers aim to engineer </w:t>
      </w:r>
      <w:r w:rsidR="008D7713">
        <w:rPr>
          <w:rFonts w:ascii="Arial" w:hAnsi="Arial" w:cs="Arial"/>
          <w:sz w:val="20"/>
          <w:szCs w:val="20"/>
        </w:rPr>
        <w:t xml:space="preserve">bioenergy </w:t>
      </w:r>
      <w:r w:rsidR="0006561D">
        <w:rPr>
          <w:rFonts w:ascii="Arial" w:hAnsi="Arial" w:cs="Arial"/>
          <w:sz w:val="20"/>
          <w:szCs w:val="20"/>
        </w:rPr>
        <w:t xml:space="preserve">crops like sorghum to accumulate large amounts of MLG in the stem without </w:t>
      </w:r>
      <w:r w:rsidR="009C47E8">
        <w:rPr>
          <w:rFonts w:ascii="Arial" w:hAnsi="Arial" w:cs="Arial"/>
          <w:sz w:val="20"/>
          <w:szCs w:val="20"/>
        </w:rPr>
        <w:t xml:space="preserve">disrupting </w:t>
      </w:r>
      <w:r w:rsidR="0006561D">
        <w:rPr>
          <w:rFonts w:ascii="Arial" w:hAnsi="Arial" w:cs="Arial"/>
          <w:sz w:val="20"/>
          <w:szCs w:val="20"/>
        </w:rPr>
        <w:t>plant growth</w:t>
      </w:r>
      <w:r w:rsidR="00DF003C" w:rsidRPr="005A211B">
        <w:rPr>
          <w:rFonts w:ascii="Arial" w:eastAsiaTheme="minorEastAsia" w:hAnsi="Arial" w:cs="Arial"/>
          <w:sz w:val="20"/>
          <w:szCs w:val="20"/>
          <w:lang w:eastAsia="en-US"/>
        </w:rPr>
        <w:t>.</w:t>
      </w:r>
      <w:r w:rsidR="00E4462B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</w:p>
    <w:p w14:paraId="7CE2A1E2" w14:textId="77777777" w:rsidR="00710098" w:rsidRPr="005A211B" w:rsidRDefault="00710098" w:rsidP="008A423F">
      <w:pPr>
        <w:rPr>
          <w:rFonts w:ascii="Arial" w:hAnsi="Arial" w:cs="Arial"/>
          <w:sz w:val="20"/>
          <w:szCs w:val="20"/>
        </w:rPr>
      </w:pPr>
    </w:p>
    <w:p w14:paraId="3CC88FEB" w14:textId="31677261" w:rsidR="007B274B" w:rsidRDefault="007B274B" w:rsidP="008A423F">
      <w:pPr>
        <w:rPr>
          <w:rFonts w:ascii="Arial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>Summary</w:t>
      </w:r>
      <w:r w:rsidR="000F2750">
        <w:rPr>
          <w:rFonts w:ascii="Arial" w:hAnsi="Arial" w:cs="Arial"/>
          <w:b/>
          <w:bCs/>
          <w:color w:val="686868"/>
          <w:sz w:val="25"/>
          <w:szCs w:val="25"/>
        </w:rPr>
        <w:t xml:space="preserve"> </w:t>
      </w:r>
    </w:p>
    <w:p w14:paraId="2F99F018" w14:textId="6395C986" w:rsidR="00CF1601" w:rsidRDefault="00CF1601" w:rsidP="00CF1601">
      <w:pPr>
        <w:rPr>
          <w:rFonts w:ascii="Arial" w:hAnsi="Arial" w:cs="Arial"/>
          <w:sz w:val="20"/>
          <w:szCs w:val="20"/>
          <w:shd w:val="clear" w:color="auto" w:fill="FFFFFF"/>
          <w:lang w:eastAsia="en-US"/>
        </w:rPr>
      </w:pPr>
      <w:r w:rsidRPr="00CF1601">
        <w:rPr>
          <w:rFonts w:ascii="Arial" w:hAnsi="Arial" w:cs="Arial"/>
          <w:sz w:val="20"/>
          <w:szCs w:val="20"/>
          <w:shd w:val="clear" w:color="auto" w:fill="FFFFFF"/>
          <w:lang w:eastAsia="en-US"/>
        </w:rPr>
        <w:t>Mixed-linkage glucan (MLG) is a</w:t>
      </w:r>
      <w:r w:rsidR="002511F2">
        <w:rPr>
          <w:rFonts w:ascii="Arial" w:hAnsi="Arial" w:cs="Arial"/>
          <w:sz w:val="20"/>
          <w:szCs w:val="20"/>
          <w:shd w:val="clear" w:color="auto" w:fill="FFFFFF"/>
          <w:lang w:eastAsia="en-US"/>
        </w:rPr>
        <w:t>n energy-rich</w:t>
      </w:r>
      <w:r w:rsidRPr="00CF1601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 polysaccharide </w:t>
      </w:r>
      <w:r w:rsidR="002511F2">
        <w:rPr>
          <w:rFonts w:ascii="Arial" w:hAnsi="Arial" w:cs="Arial"/>
          <w:sz w:val="20"/>
          <w:szCs w:val="20"/>
          <w:shd w:val="clear" w:color="auto" w:fill="FFFFFF"/>
          <w:lang w:eastAsia="en-US"/>
        </w:rPr>
        <w:t>found at high levels</w:t>
      </w:r>
      <w:r w:rsidRPr="00CF1601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 in </w:t>
      </w:r>
      <w:r w:rsidR="00930CA2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some </w:t>
      </w:r>
      <w:r w:rsidRPr="00CF1601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grass endosperm cell walls and at lower amounts in other tissues. </w:t>
      </w:r>
      <w:r w:rsidRPr="00CF1601">
        <w:rPr>
          <w:rFonts w:ascii="Arial" w:hAnsi="Arial" w:cs="Arial"/>
          <w:i/>
          <w:sz w:val="20"/>
          <w:szCs w:val="20"/>
          <w:shd w:val="clear" w:color="auto" w:fill="FFFFFF"/>
          <w:lang w:eastAsia="en-US"/>
        </w:rPr>
        <w:t>Cellulose synthase-like F</w:t>
      </w:r>
      <w:r w:rsidRPr="00CF1601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 (</w:t>
      </w:r>
      <w:r w:rsidRPr="00CF1601">
        <w:rPr>
          <w:rFonts w:ascii="Arial" w:hAnsi="Arial" w:cs="Arial"/>
          <w:i/>
          <w:sz w:val="20"/>
          <w:szCs w:val="20"/>
          <w:shd w:val="clear" w:color="auto" w:fill="FFFFFF"/>
          <w:lang w:eastAsia="en-US"/>
        </w:rPr>
        <w:t>CSLF</w:t>
      </w:r>
      <w:r w:rsidRPr="00CF1601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) and </w:t>
      </w:r>
      <w:r w:rsidRPr="00CF1601">
        <w:rPr>
          <w:rFonts w:ascii="Arial" w:hAnsi="Arial" w:cs="Arial"/>
          <w:i/>
          <w:sz w:val="20"/>
          <w:szCs w:val="20"/>
          <w:shd w:val="clear" w:color="auto" w:fill="FFFFFF"/>
          <w:lang w:eastAsia="en-US"/>
        </w:rPr>
        <w:t>cellulose synthase-like H</w:t>
      </w:r>
      <w:r w:rsidRPr="00CF1601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 (</w:t>
      </w:r>
      <w:r w:rsidRPr="00CF1601">
        <w:rPr>
          <w:rFonts w:ascii="Arial" w:hAnsi="Arial" w:cs="Arial"/>
          <w:i/>
          <w:sz w:val="20"/>
          <w:szCs w:val="20"/>
          <w:shd w:val="clear" w:color="auto" w:fill="FFFFFF"/>
          <w:lang w:eastAsia="en-US"/>
        </w:rPr>
        <w:t>CSLH</w:t>
      </w:r>
      <w:r w:rsidRPr="00CF1601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) genes synthesize MLG, but it is unknown if other genes participate in the production and restructuring of MLG. </w:t>
      </w:r>
      <w:r w:rsidR="002E07D3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Working with the model grass </w:t>
      </w:r>
      <w:proofErr w:type="spellStart"/>
      <w:r w:rsidRPr="00CF1601">
        <w:rPr>
          <w:rFonts w:ascii="Arial" w:hAnsi="Arial" w:cs="Arial"/>
          <w:i/>
          <w:sz w:val="20"/>
          <w:szCs w:val="20"/>
          <w:shd w:val="clear" w:color="auto" w:fill="FFFFFF"/>
          <w:lang w:eastAsia="en-US"/>
        </w:rPr>
        <w:t>Brachypodium</w:t>
      </w:r>
      <w:proofErr w:type="spellEnd"/>
      <w:r w:rsidRPr="00CF1601">
        <w:rPr>
          <w:rFonts w:ascii="Arial" w:hAnsi="Arial" w:cs="Arial"/>
          <w:i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CF1601">
        <w:rPr>
          <w:rFonts w:ascii="Arial" w:hAnsi="Arial" w:cs="Arial"/>
          <w:i/>
          <w:sz w:val="20"/>
          <w:szCs w:val="20"/>
          <w:shd w:val="clear" w:color="auto" w:fill="FFFFFF"/>
          <w:lang w:eastAsia="en-US"/>
        </w:rPr>
        <w:t>distachyon</w:t>
      </w:r>
      <w:proofErr w:type="spellEnd"/>
      <w:r w:rsidRPr="00CF1601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, </w:t>
      </w:r>
      <w:r w:rsidR="005058CC">
        <w:rPr>
          <w:rFonts w:ascii="Arial" w:hAnsi="Arial" w:cs="Arial"/>
          <w:sz w:val="20"/>
          <w:szCs w:val="20"/>
          <w:shd w:val="clear" w:color="auto" w:fill="FFFFFF"/>
          <w:lang w:eastAsia="en-US"/>
        </w:rPr>
        <w:t>GLBRC researchers</w:t>
      </w:r>
      <w:r w:rsidRPr="00CF1601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 identified a trihelix family transcription factor (</w:t>
      </w:r>
      <w:r w:rsidRPr="00CF1601">
        <w:rPr>
          <w:rFonts w:ascii="Arial" w:hAnsi="Arial" w:cs="Arial"/>
          <w:i/>
          <w:sz w:val="20"/>
          <w:szCs w:val="20"/>
          <w:shd w:val="clear" w:color="auto" w:fill="FFFFFF"/>
          <w:lang w:eastAsia="en-US"/>
        </w:rPr>
        <w:t>BdTHX1</w:t>
      </w:r>
      <w:r w:rsidRPr="00CF1601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) that is highly co-expressed with the </w:t>
      </w:r>
      <w:r w:rsidRPr="00CF1601">
        <w:rPr>
          <w:rFonts w:ascii="Arial" w:hAnsi="Arial" w:cs="Arial"/>
          <w:i/>
          <w:sz w:val="20"/>
          <w:szCs w:val="20"/>
          <w:shd w:val="clear" w:color="auto" w:fill="FFFFFF"/>
          <w:lang w:eastAsia="en-US"/>
        </w:rPr>
        <w:t>BdCSLF6</w:t>
      </w:r>
      <w:r w:rsidR="00A56E11">
        <w:rPr>
          <w:rFonts w:ascii="Arial" w:hAnsi="Arial" w:cs="Arial"/>
          <w:i/>
          <w:sz w:val="20"/>
          <w:szCs w:val="20"/>
          <w:shd w:val="clear" w:color="auto" w:fill="FFFFFF"/>
          <w:lang w:eastAsia="en-US"/>
        </w:rPr>
        <w:t xml:space="preserve"> </w:t>
      </w:r>
      <w:r w:rsidR="00A56E11" w:rsidRPr="00DF6D25">
        <w:rPr>
          <w:rFonts w:ascii="Arial" w:hAnsi="Arial" w:cs="Arial"/>
          <w:sz w:val="20"/>
          <w:szCs w:val="20"/>
          <w:shd w:val="clear" w:color="auto" w:fill="FFFFFF"/>
          <w:lang w:eastAsia="en-US"/>
        </w:rPr>
        <w:t>gene</w:t>
      </w:r>
      <w:r w:rsidR="006F51A1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 and </w:t>
      </w:r>
      <w:r w:rsidRPr="00CF1601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which </w:t>
      </w:r>
      <w:r w:rsidR="006F51A1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appears to </w:t>
      </w:r>
      <w:r w:rsidR="00A56E11">
        <w:rPr>
          <w:rFonts w:ascii="Arial" w:hAnsi="Arial" w:cs="Arial"/>
          <w:sz w:val="20"/>
          <w:szCs w:val="20"/>
          <w:shd w:val="clear" w:color="auto" w:fill="FFFFFF"/>
          <w:lang w:eastAsia="en-US"/>
        </w:rPr>
        <w:t>help</w:t>
      </w:r>
      <w:r w:rsidRPr="00CF1601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 regulat</w:t>
      </w:r>
      <w:r w:rsidR="00A56E11">
        <w:rPr>
          <w:rFonts w:ascii="Arial" w:hAnsi="Arial" w:cs="Arial"/>
          <w:sz w:val="20"/>
          <w:szCs w:val="20"/>
          <w:shd w:val="clear" w:color="auto" w:fill="FFFFFF"/>
          <w:lang w:eastAsia="en-US"/>
        </w:rPr>
        <w:t>e</w:t>
      </w:r>
      <w:r w:rsidRPr="00CF1601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 MLG biosynthesis. </w:t>
      </w:r>
      <w:r w:rsidR="00A56E11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They showed that </w:t>
      </w:r>
      <w:r w:rsidR="005058CC" w:rsidRPr="003E69CA">
        <w:rPr>
          <w:rFonts w:ascii="Arial" w:hAnsi="Arial" w:cs="Arial"/>
          <w:i/>
          <w:sz w:val="20"/>
          <w:szCs w:val="20"/>
          <w:shd w:val="clear" w:color="auto" w:fill="FFFFFF"/>
          <w:lang w:eastAsia="en-US"/>
        </w:rPr>
        <w:t>BdTHX1</w:t>
      </w:r>
      <w:r w:rsidR="005058CC" w:rsidRPr="00CF1601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 </w:t>
      </w:r>
      <w:r w:rsidR="00741BC7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protein </w:t>
      </w:r>
      <w:r w:rsidR="00AC3F1B">
        <w:rPr>
          <w:rFonts w:ascii="Arial" w:hAnsi="Arial" w:cs="Arial"/>
          <w:sz w:val="20"/>
          <w:szCs w:val="20"/>
          <w:shd w:val="clear" w:color="auto" w:fill="FFFFFF"/>
          <w:lang w:eastAsia="en-US"/>
        </w:rPr>
        <w:t>can</w:t>
      </w:r>
      <w:r w:rsidR="00A56E11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 bind </w:t>
      </w:r>
      <w:r w:rsidR="00AC3F1B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with high affinity </w:t>
      </w:r>
      <w:r w:rsidR="00A56E11">
        <w:rPr>
          <w:rFonts w:ascii="Arial" w:hAnsi="Arial" w:cs="Arial"/>
          <w:sz w:val="20"/>
          <w:szCs w:val="20"/>
          <w:shd w:val="clear" w:color="auto" w:fill="FFFFFF"/>
          <w:lang w:eastAsia="en-US"/>
        </w:rPr>
        <w:t>to</w:t>
      </w:r>
      <w:r w:rsidR="00F84BF9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 </w:t>
      </w:r>
      <w:r w:rsidR="009F5A05" w:rsidRPr="00CF1601">
        <w:rPr>
          <w:rFonts w:ascii="Arial" w:hAnsi="Arial" w:cs="Arial"/>
          <w:i/>
          <w:sz w:val="20"/>
          <w:szCs w:val="20"/>
          <w:shd w:val="clear" w:color="auto" w:fill="FFFFFF"/>
          <w:lang w:eastAsia="en-US"/>
        </w:rPr>
        <w:t>BdCSLF6</w:t>
      </w:r>
      <w:r w:rsidR="009F5A05" w:rsidRPr="00CF1601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 </w:t>
      </w:r>
      <w:r w:rsidR="00AC3F1B">
        <w:rPr>
          <w:rFonts w:ascii="Arial" w:hAnsi="Arial" w:cs="Arial"/>
          <w:sz w:val="20"/>
          <w:szCs w:val="20"/>
          <w:shd w:val="clear" w:color="auto" w:fill="FFFFFF"/>
          <w:lang w:eastAsia="en-US"/>
        </w:rPr>
        <w:t>as well as</w:t>
      </w:r>
      <w:r w:rsidR="009F5A05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 </w:t>
      </w:r>
      <w:r w:rsidR="009F5A05" w:rsidRPr="00CF1601">
        <w:rPr>
          <w:rFonts w:ascii="Arial" w:hAnsi="Arial" w:cs="Arial"/>
          <w:i/>
          <w:sz w:val="20"/>
          <w:szCs w:val="20"/>
          <w:shd w:val="clear" w:color="auto" w:fill="FFFFFF"/>
          <w:lang w:eastAsia="en-US"/>
        </w:rPr>
        <w:t>BdXTH8</w:t>
      </w:r>
      <w:r w:rsidR="006F51A1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, which </w:t>
      </w:r>
      <w:r w:rsidR="006F51A1" w:rsidRPr="009F5A05">
        <w:rPr>
          <w:rFonts w:ascii="Arial" w:hAnsi="Arial" w:cs="Arial"/>
          <w:sz w:val="20"/>
          <w:szCs w:val="20"/>
          <w:shd w:val="clear" w:color="auto" w:fill="FFFFFF"/>
          <w:lang w:eastAsia="en-US"/>
        </w:rPr>
        <w:t>encod</w:t>
      </w:r>
      <w:r w:rsidR="006F51A1">
        <w:rPr>
          <w:rFonts w:ascii="Arial" w:hAnsi="Arial" w:cs="Arial"/>
          <w:sz w:val="20"/>
          <w:szCs w:val="20"/>
          <w:shd w:val="clear" w:color="auto" w:fill="FFFFFF"/>
          <w:lang w:eastAsia="en-US"/>
        </w:rPr>
        <w:t>es</w:t>
      </w:r>
      <w:r w:rsidR="006F51A1" w:rsidRPr="009F5A05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 </w:t>
      </w:r>
      <w:r w:rsidR="009F5A05" w:rsidRPr="00CF1601">
        <w:rPr>
          <w:rFonts w:ascii="Arial" w:hAnsi="Arial" w:cs="Arial"/>
          <w:sz w:val="20"/>
          <w:szCs w:val="20"/>
          <w:shd w:val="clear" w:color="auto" w:fill="FFFFFF"/>
          <w:lang w:eastAsia="en-US"/>
        </w:rPr>
        <w:t>a grass-specific</w:t>
      </w:r>
      <w:r w:rsidR="006F51A1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 </w:t>
      </w:r>
      <w:r w:rsidR="009F5A05" w:rsidRPr="00CF1601">
        <w:rPr>
          <w:rFonts w:ascii="Arial" w:hAnsi="Arial" w:cs="Arial"/>
          <w:sz w:val="20"/>
          <w:szCs w:val="20"/>
          <w:shd w:val="clear" w:color="auto" w:fill="FFFFFF"/>
          <w:lang w:eastAsia="en-US"/>
        </w:rPr>
        <w:t>endotransglucosylase</w:t>
      </w:r>
      <w:r w:rsidR="00AC3F1B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, an enzyme </w:t>
      </w:r>
      <w:r w:rsidR="00741BC7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involved in cell wall structuring. </w:t>
      </w:r>
      <w:r w:rsidRPr="003E69CA">
        <w:rPr>
          <w:rFonts w:ascii="Arial" w:hAnsi="Arial" w:cs="Arial"/>
          <w:i/>
          <w:sz w:val="20"/>
          <w:szCs w:val="20"/>
          <w:shd w:val="clear" w:color="auto" w:fill="FFFFFF"/>
          <w:lang w:eastAsia="en-US"/>
        </w:rPr>
        <w:t>BdXTH8</w:t>
      </w:r>
      <w:r w:rsidRPr="00CF1601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 </w:t>
      </w:r>
      <w:r w:rsidR="00741BC7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was found to preferentially interact with </w:t>
      </w:r>
      <w:r w:rsidRPr="00CF1601">
        <w:rPr>
          <w:rFonts w:ascii="Arial" w:hAnsi="Arial" w:cs="Arial"/>
          <w:sz w:val="20"/>
          <w:szCs w:val="20"/>
          <w:shd w:val="clear" w:color="auto" w:fill="FFFFFF"/>
          <w:lang w:eastAsia="en-US"/>
        </w:rPr>
        <w:t>MLG</w:t>
      </w:r>
      <w:r w:rsidR="00741BC7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 and </w:t>
      </w:r>
      <w:r w:rsidRPr="00CF1601">
        <w:rPr>
          <w:rFonts w:ascii="Arial" w:hAnsi="Arial" w:cs="Arial"/>
          <w:sz w:val="20"/>
          <w:szCs w:val="20"/>
          <w:shd w:val="clear" w:color="auto" w:fill="FFFFFF"/>
          <w:lang w:eastAsia="en-US"/>
        </w:rPr>
        <w:t>xyloglucan</w:t>
      </w:r>
      <w:r w:rsidR="00741BC7">
        <w:rPr>
          <w:rFonts w:ascii="Arial" w:hAnsi="Arial" w:cs="Arial"/>
          <w:sz w:val="20"/>
          <w:szCs w:val="20"/>
          <w:shd w:val="clear" w:color="auto" w:fill="FFFFFF"/>
          <w:lang w:eastAsia="en-US"/>
        </w:rPr>
        <w:t>s</w:t>
      </w:r>
      <w:r w:rsidR="00C71D05">
        <w:rPr>
          <w:rFonts w:ascii="Arial" w:hAnsi="Arial" w:cs="Arial"/>
          <w:sz w:val="20"/>
          <w:szCs w:val="20"/>
          <w:shd w:val="clear" w:color="auto" w:fill="FFFFFF"/>
          <w:lang w:eastAsia="en-US"/>
        </w:rPr>
        <w:t>, suggesting it</w:t>
      </w:r>
      <w:r w:rsidRPr="00CF1601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 </w:t>
      </w:r>
      <w:r w:rsidR="00741BC7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may </w:t>
      </w:r>
      <w:r w:rsidR="00C71D05">
        <w:rPr>
          <w:rFonts w:ascii="Arial" w:hAnsi="Arial" w:cs="Arial"/>
          <w:sz w:val="20"/>
          <w:szCs w:val="20"/>
          <w:shd w:val="clear" w:color="auto" w:fill="FFFFFF"/>
          <w:lang w:eastAsia="en-US"/>
        </w:rPr>
        <w:t>mediate their</w:t>
      </w:r>
      <w:r w:rsidR="00741BC7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 bind</w:t>
      </w:r>
      <w:r w:rsidR="00C71D05">
        <w:rPr>
          <w:rFonts w:ascii="Arial" w:hAnsi="Arial" w:cs="Arial"/>
          <w:sz w:val="20"/>
          <w:szCs w:val="20"/>
          <w:shd w:val="clear" w:color="auto" w:fill="FFFFFF"/>
          <w:lang w:eastAsia="en-US"/>
        </w:rPr>
        <w:t>ing</w:t>
      </w:r>
      <w:r w:rsidR="00741BC7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 in plant tissues. </w:t>
      </w:r>
      <w:r w:rsidR="00C71D05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In addition, </w:t>
      </w:r>
      <w:r w:rsidRPr="00CF1601">
        <w:rPr>
          <w:rFonts w:ascii="Arial" w:hAnsi="Arial" w:cs="Arial"/>
          <w:i/>
          <w:sz w:val="20"/>
          <w:szCs w:val="20"/>
          <w:shd w:val="clear" w:color="auto" w:fill="FFFFFF"/>
          <w:lang w:eastAsia="en-US"/>
        </w:rPr>
        <w:t xml:space="preserve">B. </w:t>
      </w:r>
      <w:proofErr w:type="spellStart"/>
      <w:r w:rsidRPr="00CF1601">
        <w:rPr>
          <w:rFonts w:ascii="Arial" w:hAnsi="Arial" w:cs="Arial"/>
          <w:i/>
          <w:sz w:val="20"/>
          <w:szCs w:val="20"/>
          <w:shd w:val="clear" w:color="auto" w:fill="FFFFFF"/>
          <w:lang w:eastAsia="en-US"/>
        </w:rPr>
        <w:t>distachyon</w:t>
      </w:r>
      <w:proofErr w:type="spellEnd"/>
      <w:r w:rsidRPr="00CF1601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 shoots </w:t>
      </w:r>
      <w:r w:rsidR="00741BC7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grown from cells </w:t>
      </w:r>
      <w:r w:rsidRPr="00CF1601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overexpressing </w:t>
      </w:r>
      <w:r w:rsidRPr="00CF1601">
        <w:rPr>
          <w:rFonts w:ascii="Arial" w:hAnsi="Arial" w:cs="Arial"/>
          <w:i/>
          <w:sz w:val="20"/>
          <w:szCs w:val="20"/>
          <w:shd w:val="clear" w:color="auto" w:fill="FFFFFF"/>
          <w:lang w:eastAsia="en-US"/>
        </w:rPr>
        <w:t>BdTHX1</w:t>
      </w:r>
      <w:r w:rsidRPr="00CF1601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 showed abnormal </w:t>
      </w:r>
      <w:r w:rsidR="00741BC7">
        <w:rPr>
          <w:rFonts w:ascii="Arial" w:hAnsi="Arial" w:cs="Arial"/>
          <w:sz w:val="20"/>
          <w:szCs w:val="20"/>
          <w:shd w:val="clear" w:color="auto" w:fill="FFFFFF"/>
          <w:lang w:eastAsia="en-US"/>
        </w:rPr>
        <w:t>growth and early death</w:t>
      </w:r>
      <w:r w:rsidRPr="00CF1601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. These results indicate that the transcription factor </w:t>
      </w:r>
      <w:r w:rsidRPr="003E69CA">
        <w:rPr>
          <w:rFonts w:ascii="Arial" w:hAnsi="Arial" w:cs="Arial"/>
          <w:i/>
          <w:sz w:val="20"/>
          <w:szCs w:val="20"/>
          <w:shd w:val="clear" w:color="auto" w:fill="FFFFFF"/>
          <w:lang w:eastAsia="en-US"/>
        </w:rPr>
        <w:t>BdTHX1</w:t>
      </w:r>
      <w:r w:rsidRPr="00CF1601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 likely plays an important role in MLG biosynthes</w:t>
      </w:r>
      <w:bookmarkStart w:id="0" w:name="_GoBack"/>
      <w:bookmarkEnd w:id="0"/>
      <w:r w:rsidRPr="00CF1601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is and restructuring by regulating the expression of </w:t>
      </w:r>
      <w:r w:rsidRPr="00CF1601">
        <w:rPr>
          <w:rFonts w:ascii="Arial" w:hAnsi="Arial" w:cs="Arial"/>
          <w:i/>
          <w:sz w:val="20"/>
          <w:szCs w:val="20"/>
          <w:shd w:val="clear" w:color="auto" w:fill="FFFFFF"/>
          <w:lang w:eastAsia="en-US"/>
        </w:rPr>
        <w:t>BdCSLF6</w:t>
      </w:r>
      <w:r w:rsidRPr="00CF1601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 and </w:t>
      </w:r>
      <w:r w:rsidRPr="00CF1601">
        <w:rPr>
          <w:rFonts w:ascii="Arial" w:hAnsi="Arial" w:cs="Arial"/>
          <w:i/>
          <w:sz w:val="20"/>
          <w:szCs w:val="20"/>
          <w:shd w:val="clear" w:color="auto" w:fill="FFFFFF"/>
          <w:lang w:eastAsia="en-US"/>
        </w:rPr>
        <w:t>BdXTH8</w:t>
      </w:r>
      <w:r w:rsidRPr="00CF1601">
        <w:rPr>
          <w:rFonts w:ascii="Arial" w:hAnsi="Arial" w:cs="Arial"/>
          <w:sz w:val="20"/>
          <w:szCs w:val="20"/>
          <w:shd w:val="clear" w:color="auto" w:fill="FFFFFF"/>
          <w:lang w:eastAsia="en-US"/>
        </w:rPr>
        <w:t>.</w:t>
      </w:r>
      <w:r w:rsidR="005058CC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 This knowledge will be instrumental for engineering the bioenergy grass sorghum to accumulate large amounts of MLG in its stem tissue. </w:t>
      </w:r>
    </w:p>
    <w:p w14:paraId="388958C9" w14:textId="77777777" w:rsidR="000F3383" w:rsidRPr="00CF1601" w:rsidRDefault="000F3383" w:rsidP="00CF1601">
      <w:pPr>
        <w:rPr>
          <w:rFonts w:ascii="Arial" w:hAnsi="Arial" w:cs="Arial"/>
          <w:sz w:val="20"/>
          <w:szCs w:val="20"/>
          <w:lang w:eastAsia="en-US"/>
        </w:rPr>
      </w:pPr>
    </w:p>
    <w:p w14:paraId="74B0D52A" w14:textId="77777777" w:rsidR="00CF1601" w:rsidRPr="00CF1601" w:rsidRDefault="00CF1601" w:rsidP="00CF160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91C88CD" w14:textId="463D6011" w:rsidR="007B274B" w:rsidRPr="007B274B" w:rsidRDefault="007B274B" w:rsidP="00B06536">
      <w:pPr>
        <w:spacing w:after="180"/>
        <w:rPr>
          <w:rFonts w:ascii="Arial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>Contact</w:t>
      </w:r>
      <w:r w:rsidR="0026738D">
        <w:rPr>
          <w:rFonts w:ascii="Arial" w:hAnsi="Arial" w:cs="Arial"/>
          <w:b/>
          <w:bCs/>
          <w:color w:val="686868"/>
          <w:sz w:val="25"/>
          <w:szCs w:val="25"/>
        </w:rPr>
        <w:t xml:space="preserve">s (BER </w:t>
      </w:r>
      <w:r w:rsidR="009A66FB">
        <w:rPr>
          <w:rFonts w:ascii="Arial" w:hAnsi="Arial" w:cs="Arial"/>
          <w:b/>
          <w:bCs/>
          <w:color w:val="686868"/>
          <w:sz w:val="25"/>
          <w:szCs w:val="25"/>
        </w:rPr>
        <w:t>PM)</w:t>
      </w:r>
    </w:p>
    <w:p w14:paraId="76B8E913" w14:textId="77777777" w:rsidR="007B274B" w:rsidRDefault="005332DD" w:rsidP="006C6B37">
      <w:pPr>
        <w:spacing w:after="180" w:line="285" w:lineRule="atLeast"/>
        <w:rPr>
          <w:rFonts w:ascii="Arial" w:hAnsi="Arial" w:cs="Arial"/>
          <w:color w:val="363636"/>
          <w:sz w:val="20"/>
          <w:szCs w:val="20"/>
        </w:rPr>
      </w:pPr>
      <w:r>
        <w:rPr>
          <w:rFonts w:ascii="Arial" w:hAnsi="Arial" w:cs="Arial"/>
          <w:color w:val="363636"/>
          <w:sz w:val="20"/>
          <w:szCs w:val="20"/>
        </w:rPr>
        <w:t>N. Kent Peters</w:t>
      </w:r>
      <w:r w:rsidR="007B274B" w:rsidRPr="007B274B">
        <w:rPr>
          <w:rFonts w:ascii="Arial" w:hAnsi="Arial" w:cs="Arial"/>
          <w:color w:val="363636"/>
          <w:sz w:val="20"/>
          <w:szCs w:val="20"/>
        </w:rPr>
        <w:br/>
      </w:r>
      <w:sdt>
        <w:sdtPr>
          <w:rPr>
            <w:rFonts w:ascii="Arial" w:hAnsi="Arial" w:cs="Arial"/>
            <w:color w:val="363636"/>
            <w:sz w:val="20"/>
            <w:szCs w:val="20"/>
          </w:rPr>
          <w:id w:val="-341938883"/>
          <w:placeholder>
            <w:docPart w:val="393D4E8EE6544448A5BF591458BEF488"/>
          </w:placeholder>
        </w:sdtPr>
        <w:sdtEndPr/>
        <w:sdtContent>
          <w:r>
            <w:rPr>
              <w:rFonts w:ascii="Arial" w:hAnsi="Arial" w:cs="Arial"/>
              <w:color w:val="363636"/>
              <w:sz w:val="20"/>
              <w:szCs w:val="20"/>
            </w:rPr>
            <w:t>Program Manager, Office of Biological and Environmental Research</w:t>
          </w:r>
        </w:sdtContent>
      </w:sdt>
      <w:r w:rsidR="007B274B" w:rsidRPr="007B274B">
        <w:rPr>
          <w:rFonts w:ascii="Arial" w:hAnsi="Arial" w:cs="Arial"/>
          <w:color w:val="363636"/>
          <w:sz w:val="20"/>
          <w:szCs w:val="20"/>
        </w:rPr>
        <w:br/>
      </w:r>
      <w:hyperlink r:id="rId11" w:history="1">
        <w:r w:rsidRPr="00C02EF2">
          <w:rPr>
            <w:rStyle w:val="Hyperlink"/>
            <w:rFonts w:ascii="Arial" w:hAnsi="Arial" w:cs="Arial"/>
            <w:sz w:val="20"/>
            <w:szCs w:val="20"/>
          </w:rPr>
          <w:t>kent.peters@science.doe.gov</w:t>
        </w:r>
      </w:hyperlink>
      <w:r>
        <w:rPr>
          <w:rFonts w:ascii="Arial" w:hAnsi="Arial" w:cs="Arial"/>
          <w:color w:val="363636"/>
          <w:sz w:val="20"/>
          <w:szCs w:val="20"/>
        </w:rPr>
        <w:t>, 301-903-5549</w:t>
      </w:r>
      <w:r w:rsidR="009D766D" w:rsidRPr="007B274B">
        <w:rPr>
          <w:rFonts w:ascii="Arial" w:hAnsi="Arial" w:cs="Arial"/>
          <w:color w:val="363636"/>
          <w:sz w:val="20"/>
          <w:szCs w:val="20"/>
        </w:rPr>
        <w:t xml:space="preserve"> </w:t>
      </w:r>
    </w:p>
    <w:p w14:paraId="75454E8E" w14:textId="3214704F" w:rsidR="00984760" w:rsidRPr="00B145BE" w:rsidRDefault="00984760" w:rsidP="00984760">
      <w:pPr>
        <w:spacing w:after="180" w:line="285" w:lineRule="atLeast"/>
        <w:rPr>
          <w:rFonts w:ascii="Arial" w:hAnsi="Arial" w:cs="Arial"/>
          <w:b/>
          <w:color w:val="363636"/>
          <w:sz w:val="25"/>
          <w:szCs w:val="25"/>
        </w:rPr>
      </w:pPr>
      <w:r w:rsidRPr="00B145BE">
        <w:rPr>
          <w:rFonts w:ascii="Arial" w:hAnsi="Arial" w:cs="Arial"/>
          <w:b/>
          <w:color w:val="363636"/>
          <w:sz w:val="25"/>
          <w:szCs w:val="25"/>
        </w:rPr>
        <w:t>(PI Contact)</w:t>
      </w:r>
    </w:p>
    <w:p w14:paraId="48B9FFA5" w14:textId="1A7EF4EA" w:rsidR="006E61C8" w:rsidRPr="00B145BE" w:rsidRDefault="00CF1601" w:rsidP="006E61C8">
      <w:pPr>
        <w:spacing w:after="180" w:line="285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63636"/>
          <w:sz w:val="20"/>
          <w:szCs w:val="20"/>
        </w:rPr>
        <w:t>Curtis Gene Wilkerson</w:t>
      </w:r>
      <w:r w:rsidR="006E61C8" w:rsidRPr="00B145BE">
        <w:rPr>
          <w:rFonts w:ascii="Arial" w:hAnsi="Arial" w:cs="Arial"/>
          <w:color w:val="363636"/>
          <w:sz w:val="20"/>
          <w:szCs w:val="20"/>
        </w:rPr>
        <w:br/>
      </w:r>
      <w:sdt>
        <w:sdtPr>
          <w:rPr>
            <w:rFonts w:ascii="Arial" w:hAnsi="Arial" w:cs="Arial"/>
            <w:color w:val="363636"/>
            <w:sz w:val="20"/>
            <w:szCs w:val="20"/>
          </w:rPr>
          <w:id w:val="2066207065"/>
          <w:placeholder>
            <w:docPart w:val="1C9C5CD74FAE1445B047673C32D6711D"/>
          </w:placeholder>
        </w:sdtPr>
        <w:sdtEndPr/>
        <w:sdtContent>
          <w:r>
            <w:rPr>
              <w:rFonts w:ascii="Arial" w:hAnsi="Arial" w:cs="Arial"/>
              <w:color w:val="363636"/>
              <w:sz w:val="20"/>
              <w:szCs w:val="20"/>
            </w:rPr>
            <w:t xml:space="preserve">Michigan State </w:t>
          </w:r>
          <w:r w:rsidR="00A1459B">
            <w:rPr>
              <w:rFonts w:ascii="Arial" w:hAnsi="Arial" w:cs="Arial"/>
              <w:color w:val="363636"/>
              <w:sz w:val="20"/>
              <w:szCs w:val="20"/>
            </w:rPr>
            <w:t>University</w:t>
          </w:r>
          <w:r w:rsidR="005508A3">
            <w:rPr>
              <w:rFonts w:ascii="Arial" w:hAnsi="Arial" w:cs="Arial"/>
              <w:color w:val="363636"/>
              <w:sz w:val="20"/>
              <w:szCs w:val="20"/>
            </w:rPr>
            <w:t xml:space="preserve"> </w:t>
          </w:r>
        </w:sdtContent>
      </w:sdt>
      <w:r w:rsidR="006E61C8" w:rsidRPr="00B145BE">
        <w:rPr>
          <w:rFonts w:ascii="Arial" w:hAnsi="Arial" w:cs="Arial"/>
          <w:color w:val="363636"/>
          <w:sz w:val="20"/>
          <w:szCs w:val="20"/>
        </w:rPr>
        <w:br/>
      </w:r>
      <w:hyperlink r:id="rId12" w:history="1">
        <w:r w:rsidRPr="00D07CEC">
          <w:rPr>
            <w:rStyle w:val="Hyperlink"/>
            <w:rFonts w:ascii="Arial" w:hAnsi="Arial" w:cs="Arial"/>
            <w:sz w:val="20"/>
            <w:szCs w:val="20"/>
          </w:rPr>
          <w:t>wilker13@msu.edu</w:t>
        </w:r>
      </w:hyperlink>
    </w:p>
    <w:p w14:paraId="5CF8DF77" w14:textId="77777777" w:rsidR="00913EB7" w:rsidRPr="00B145BE" w:rsidRDefault="00913EB7" w:rsidP="001A78CD">
      <w:pPr>
        <w:widowControl w:val="0"/>
        <w:autoSpaceDE w:val="0"/>
        <w:autoSpaceDN w:val="0"/>
        <w:adjustRightInd w:val="0"/>
        <w:rPr>
          <w:rFonts w:ascii="Arial" w:hAnsi="Arial" w:cs="Arial"/>
          <w:color w:val="363636"/>
          <w:sz w:val="20"/>
          <w:szCs w:val="20"/>
        </w:rPr>
      </w:pPr>
    </w:p>
    <w:p w14:paraId="2ABB9CAC" w14:textId="043F75FD" w:rsidR="00CF1601" w:rsidRPr="00CF1601" w:rsidRDefault="007B274B" w:rsidP="00CF1601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>Funding</w:t>
      </w:r>
      <w:r w:rsidR="0087701D">
        <w:rPr>
          <w:rFonts w:ascii="Arial" w:hAnsi="Arial" w:cs="Arial"/>
          <w:b/>
          <w:bCs/>
          <w:color w:val="686868"/>
          <w:sz w:val="25"/>
          <w:szCs w:val="25"/>
        </w:rPr>
        <w:br/>
      </w:r>
      <w:r w:rsidR="00CF1601" w:rsidRPr="00CF1601">
        <w:rPr>
          <w:rFonts w:ascii="Arial" w:eastAsiaTheme="minorEastAsia" w:hAnsi="Arial" w:cs="Arial"/>
          <w:sz w:val="20"/>
          <w:szCs w:val="20"/>
          <w:lang w:eastAsia="en-US"/>
        </w:rPr>
        <w:t>This work was supported by the U.S. Department of Energy Great Lakes Bioenergy Research Center (grant no. BER DE-FC02-07ER64494</w:t>
      </w:r>
      <w:r w:rsidR="00CF1601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00CF1601" w:rsidRPr="00CF1601">
        <w:rPr>
          <w:rFonts w:ascii="Arial" w:eastAsiaTheme="minorEastAsia" w:hAnsi="Arial" w:cs="Arial"/>
          <w:sz w:val="20"/>
          <w:szCs w:val="20"/>
          <w:lang w:eastAsia="en-US"/>
        </w:rPr>
        <w:t>and DE-SC0018409) and the UK Biotechnology and Biological Sciences Research Council (BBSRC; grant no. BB/N002458/1).</w:t>
      </w:r>
    </w:p>
    <w:p w14:paraId="0737A780" w14:textId="77777777" w:rsidR="001A78CD" w:rsidRPr="00CF1601" w:rsidRDefault="001A78CD" w:rsidP="001A78C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035373B" w14:textId="77777777" w:rsidR="00984760" w:rsidRPr="00F87AD8" w:rsidRDefault="00984760" w:rsidP="0098476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5"/>
          <w:szCs w:val="25"/>
          <w:lang w:val="fr-FR"/>
        </w:rPr>
      </w:pPr>
      <w:r w:rsidRPr="00F87AD8">
        <w:rPr>
          <w:rFonts w:ascii="Arial" w:hAnsi="Arial" w:cs="Arial"/>
          <w:b/>
          <w:bCs/>
          <w:sz w:val="25"/>
          <w:szCs w:val="25"/>
          <w:lang w:val="fr-FR"/>
        </w:rPr>
        <w:lastRenderedPageBreak/>
        <w:t>Publications</w:t>
      </w:r>
    </w:p>
    <w:p w14:paraId="48CF2645" w14:textId="2DAEB57C" w:rsidR="00E440AF" w:rsidRPr="00DF6D25" w:rsidRDefault="00CF1601" w:rsidP="00180A66">
      <w:pPr>
        <w:rPr>
          <w:rFonts w:ascii="Arial" w:hAnsi="Arial" w:cs="Arial"/>
          <w:b/>
          <w:bCs/>
          <w:sz w:val="20"/>
          <w:szCs w:val="20"/>
          <w:lang w:eastAsia="en-US"/>
        </w:rPr>
      </w:pPr>
      <w:r w:rsidRPr="009D668C">
        <w:rPr>
          <w:rFonts w:ascii="Arial" w:hAnsi="Arial" w:cs="Arial"/>
          <w:sz w:val="20"/>
          <w:szCs w:val="20"/>
          <w:lang w:val="fr-FR" w:eastAsia="en-US"/>
        </w:rPr>
        <w:t>Fan,</w:t>
      </w:r>
      <w:r w:rsidR="00051AA3" w:rsidRPr="009D668C">
        <w:rPr>
          <w:rFonts w:ascii="Arial" w:hAnsi="Arial" w:cs="Arial"/>
          <w:sz w:val="20"/>
          <w:szCs w:val="20"/>
          <w:lang w:val="fr-FR" w:eastAsia="en-US"/>
        </w:rPr>
        <w:t xml:space="preserve"> </w:t>
      </w:r>
      <w:r w:rsidRPr="009D668C">
        <w:rPr>
          <w:rFonts w:ascii="Arial" w:hAnsi="Arial" w:cs="Arial"/>
          <w:sz w:val="20"/>
          <w:szCs w:val="20"/>
          <w:lang w:val="fr-FR" w:eastAsia="en-US"/>
        </w:rPr>
        <w:t>M</w:t>
      </w:r>
      <w:r w:rsidR="00E440AF" w:rsidRPr="009D668C">
        <w:rPr>
          <w:rFonts w:ascii="Arial" w:hAnsi="Arial" w:cs="Arial"/>
          <w:sz w:val="20"/>
          <w:szCs w:val="20"/>
          <w:lang w:val="fr-FR" w:eastAsia="en-US"/>
        </w:rPr>
        <w:t xml:space="preserve">. </w:t>
      </w:r>
      <w:r w:rsidR="00E440AF" w:rsidRPr="009D668C">
        <w:rPr>
          <w:rFonts w:ascii="Arial" w:hAnsi="Arial" w:cs="Arial"/>
          <w:i/>
          <w:iCs/>
          <w:sz w:val="20"/>
          <w:szCs w:val="20"/>
          <w:lang w:val="fr-FR" w:eastAsia="en-US"/>
        </w:rPr>
        <w:t>et al.</w:t>
      </w:r>
      <w:r w:rsidR="00E440AF" w:rsidRPr="009D668C">
        <w:rPr>
          <w:rFonts w:ascii="Arial" w:hAnsi="Arial" w:cs="Arial"/>
          <w:sz w:val="20"/>
          <w:szCs w:val="20"/>
          <w:lang w:val="fr-FR" w:eastAsia="en-US"/>
        </w:rPr>
        <w:t xml:space="preserve"> </w:t>
      </w:r>
      <w:r w:rsidR="00E440AF" w:rsidRPr="00DF6D25">
        <w:rPr>
          <w:rFonts w:ascii="Arial" w:hAnsi="Arial" w:cs="Arial"/>
          <w:sz w:val="20"/>
          <w:szCs w:val="20"/>
          <w:lang w:eastAsia="en-US"/>
        </w:rPr>
        <w:t>“</w:t>
      </w:r>
      <w:r w:rsidRPr="00DF6D25">
        <w:rPr>
          <w:rFonts w:ascii="Arial" w:hAnsi="Arial" w:cs="Arial"/>
          <w:sz w:val="20"/>
          <w:szCs w:val="20"/>
          <w:lang w:eastAsia="en-US"/>
        </w:rPr>
        <w:t>A trihelix family transcription factor is associated with key genes in mixed-linkage glucan accumulation</w:t>
      </w:r>
      <w:r w:rsidR="00E440AF" w:rsidRPr="00DF6D25">
        <w:rPr>
          <w:rFonts w:ascii="Arial" w:hAnsi="Arial" w:cs="Arial"/>
          <w:sz w:val="20"/>
          <w:szCs w:val="20"/>
          <w:lang w:eastAsia="en-US"/>
        </w:rPr>
        <w:t xml:space="preserve">.” </w:t>
      </w:r>
      <w:r w:rsidRPr="00DF6D25">
        <w:rPr>
          <w:rFonts w:ascii="Arial" w:hAnsi="Arial" w:cs="Arial"/>
          <w:i/>
          <w:iCs/>
          <w:sz w:val="20"/>
          <w:szCs w:val="20"/>
          <w:lang w:eastAsia="en-US"/>
        </w:rPr>
        <w:t>Plant Physiology</w:t>
      </w:r>
      <w:r w:rsidR="00E440AF" w:rsidRPr="00DF6D25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 w:rsidR="009D668C" w:rsidRPr="00DF6D25">
        <w:rPr>
          <w:rFonts w:ascii="Arial" w:hAnsi="Arial" w:cs="Arial"/>
          <w:b/>
          <w:bCs/>
          <w:sz w:val="20"/>
          <w:szCs w:val="20"/>
          <w:lang w:eastAsia="en-US"/>
        </w:rPr>
        <w:t>178</w:t>
      </w:r>
      <w:r w:rsidR="009D668C" w:rsidRPr="00DF6D25">
        <w:rPr>
          <w:rFonts w:ascii="Arial" w:hAnsi="Arial" w:cs="Arial"/>
          <w:bCs/>
          <w:sz w:val="20"/>
          <w:szCs w:val="20"/>
          <w:lang w:eastAsia="en-US"/>
        </w:rPr>
        <w:t>, 1207-1221</w:t>
      </w:r>
      <w:r w:rsidRPr="00DF6D25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E440AF" w:rsidRPr="009D668C">
        <w:rPr>
          <w:rFonts w:ascii="Arial" w:hAnsi="Arial" w:cs="Arial"/>
          <w:sz w:val="20"/>
          <w:szCs w:val="20"/>
          <w:lang w:eastAsia="en-US"/>
        </w:rPr>
        <w:t xml:space="preserve">(2018) [DOI: </w:t>
      </w:r>
      <w:r w:rsidRPr="009D668C">
        <w:rPr>
          <w:rFonts w:ascii="Arial" w:eastAsiaTheme="minorEastAsia" w:hAnsi="Arial" w:cs="Arial"/>
          <w:sz w:val="20"/>
          <w:szCs w:val="20"/>
          <w:lang w:eastAsia="en-US"/>
        </w:rPr>
        <w:t>10.1104/pp.18.00978</w:t>
      </w:r>
      <w:r w:rsidR="00E440AF" w:rsidRPr="009D668C">
        <w:rPr>
          <w:rFonts w:ascii="Arial" w:hAnsi="Arial" w:cs="Arial"/>
          <w:sz w:val="20"/>
          <w:szCs w:val="20"/>
          <w:lang w:eastAsia="en-US"/>
        </w:rPr>
        <w:t>].</w:t>
      </w:r>
    </w:p>
    <w:p w14:paraId="1732CE67" w14:textId="77777777" w:rsidR="00E440AF" w:rsidRPr="009D668C" w:rsidRDefault="00E440AF" w:rsidP="00A1459B">
      <w:pPr>
        <w:rPr>
          <w:rFonts w:ascii="Arial" w:hAnsi="Arial" w:cs="Arial"/>
          <w:sz w:val="20"/>
          <w:szCs w:val="20"/>
          <w:lang w:eastAsia="en-US"/>
        </w:rPr>
      </w:pPr>
    </w:p>
    <w:p w14:paraId="47F62B84" w14:textId="77777777" w:rsidR="00E86A49" w:rsidRPr="00DF6D25" w:rsidRDefault="00E86A49" w:rsidP="00913EB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9443C06" w14:textId="427AD68E" w:rsidR="00B43FE7" w:rsidRDefault="00984760" w:rsidP="00B43FE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>Related Links</w:t>
      </w:r>
    </w:p>
    <w:p w14:paraId="7D85CBCA" w14:textId="77777777" w:rsidR="00CF1601" w:rsidRDefault="00CF1601" w:rsidP="00B43FE7">
      <w:pPr>
        <w:widowControl w:val="0"/>
        <w:autoSpaceDE w:val="0"/>
        <w:autoSpaceDN w:val="0"/>
        <w:adjustRightInd w:val="0"/>
      </w:pPr>
    </w:p>
    <w:p w14:paraId="05500D8D" w14:textId="03A135D1" w:rsidR="009D668C" w:rsidRDefault="00AD4378" w:rsidP="00984760">
      <w:pPr>
        <w:spacing w:after="120"/>
        <w:rPr>
          <w:rStyle w:val="Hyperlink"/>
          <w:rFonts w:ascii="Arial" w:hAnsi="Arial" w:cs="Arial"/>
          <w:sz w:val="20"/>
          <w:szCs w:val="20"/>
        </w:rPr>
      </w:pPr>
      <w:hyperlink r:id="rId13" w:history="1">
        <w:r w:rsidR="009D668C" w:rsidRPr="0023762D">
          <w:rPr>
            <w:rStyle w:val="Hyperlink"/>
            <w:rFonts w:ascii="Arial" w:hAnsi="Arial" w:cs="Arial"/>
            <w:sz w:val="20"/>
            <w:szCs w:val="20"/>
          </w:rPr>
          <w:t>http://www.plantphysiol.org/content/178/3/1207</w:t>
        </w:r>
      </w:hyperlink>
    </w:p>
    <w:p w14:paraId="7A08E65F" w14:textId="77777777" w:rsidR="00CF1601" w:rsidRDefault="00CF1601" w:rsidP="00984760">
      <w:pPr>
        <w:spacing w:after="120"/>
        <w:rPr>
          <w:rFonts w:ascii="Arial" w:hAnsi="Arial" w:cs="Arial"/>
          <w:b/>
          <w:bCs/>
          <w:color w:val="686868"/>
          <w:sz w:val="25"/>
          <w:szCs w:val="25"/>
        </w:rPr>
      </w:pPr>
    </w:p>
    <w:p w14:paraId="7E04F800" w14:textId="77079C6D" w:rsidR="00984760" w:rsidRDefault="00984760" w:rsidP="00984760">
      <w:pPr>
        <w:spacing w:after="120"/>
        <w:rPr>
          <w:rFonts w:ascii="Arial" w:hAnsi="Arial" w:cs="Arial"/>
          <w:b/>
          <w:bCs/>
          <w:color w:val="686868"/>
          <w:sz w:val="25"/>
          <w:szCs w:val="25"/>
        </w:rPr>
      </w:pPr>
      <w:r>
        <w:rPr>
          <w:rFonts w:ascii="Arial" w:hAnsi="Arial" w:cs="Arial"/>
          <w:b/>
          <w:bCs/>
          <w:color w:val="686868"/>
          <w:sz w:val="25"/>
          <w:szCs w:val="25"/>
        </w:rPr>
        <w:t>PM Recommendation for SC Web Publication</w:t>
      </w:r>
    </w:p>
    <w:p w14:paraId="77BCEB6F" w14:textId="65054EA5" w:rsidR="008C0CBD" w:rsidRDefault="008C0CBD" w:rsidP="00984760">
      <w:pPr>
        <w:widowControl w:val="0"/>
        <w:autoSpaceDE w:val="0"/>
        <w:autoSpaceDN w:val="0"/>
        <w:adjustRightInd w:val="0"/>
        <w:rPr>
          <w:b/>
          <w:kern w:val="36"/>
          <w:sz w:val="40"/>
          <w:szCs w:val="40"/>
        </w:rPr>
      </w:pPr>
    </w:p>
    <w:p w14:paraId="5963E46A" w14:textId="77777777" w:rsidR="008C0CBD" w:rsidRPr="008C0CBD" w:rsidRDefault="008C0CBD" w:rsidP="008C0CBD">
      <w:pPr>
        <w:tabs>
          <w:tab w:val="left" w:pos="7227"/>
        </w:tabs>
      </w:pPr>
    </w:p>
    <w:sectPr w:rsidR="008C0CBD" w:rsidRPr="008C0CBD" w:rsidSect="009A66FB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AD84B" w14:textId="77777777" w:rsidR="00AD4378" w:rsidRDefault="00AD4378" w:rsidP="000B4810">
      <w:r>
        <w:separator/>
      </w:r>
    </w:p>
  </w:endnote>
  <w:endnote w:type="continuationSeparator" w:id="0">
    <w:p w14:paraId="4BF682A4" w14:textId="77777777" w:rsidR="00AD4378" w:rsidRDefault="00AD4378" w:rsidP="000B4810">
      <w:r>
        <w:continuationSeparator/>
      </w:r>
    </w:p>
  </w:endnote>
  <w:endnote w:type="continuationNotice" w:id="1">
    <w:p w14:paraId="25F3AAD9" w14:textId="77777777" w:rsidR="00AD4378" w:rsidRDefault="00AD43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5AC0D" w14:textId="77777777" w:rsidR="001E2041" w:rsidRDefault="001E2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7B9F3" w14:textId="77777777" w:rsidR="00AD4378" w:rsidRDefault="00AD4378" w:rsidP="000B4810">
      <w:r>
        <w:separator/>
      </w:r>
    </w:p>
  </w:footnote>
  <w:footnote w:type="continuationSeparator" w:id="0">
    <w:p w14:paraId="22462248" w14:textId="77777777" w:rsidR="00AD4378" w:rsidRDefault="00AD4378" w:rsidP="000B4810">
      <w:r>
        <w:continuationSeparator/>
      </w:r>
    </w:p>
  </w:footnote>
  <w:footnote w:type="continuationNotice" w:id="1">
    <w:p w14:paraId="02347C2D" w14:textId="77777777" w:rsidR="00AD4378" w:rsidRDefault="00AD43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FFFFFF" w:themeColor="background1"/>
      </w:rPr>
      <w:id w:val="565053189"/>
      <w:docPartObj>
        <w:docPartGallery w:val="Page Numbers (Top of Page)"/>
        <w:docPartUnique/>
      </w:docPartObj>
    </w:sdtPr>
    <w:sdtEndPr/>
    <w:sdtContent>
      <w:p w14:paraId="3FCEADCE" w14:textId="4543AACC" w:rsidR="00B80AD3" w:rsidRPr="00CC2AC5" w:rsidRDefault="00B80AD3" w:rsidP="00CC2AC5">
        <w:pPr>
          <w:pStyle w:val="Header"/>
          <w:shd w:val="clear" w:color="auto" w:fill="004285"/>
          <w:jc w:val="center"/>
          <w:rPr>
            <w:b/>
            <w:color w:val="FFFFFF" w:themeColor="background1"/>
            <w:sz w:val="24"/>
          </w:rPr>
        </w:pPr>
        <w:r w:rsidRPr="00CC2AC5">
          <w:rPr>
            <w:b/>
            <w:color w:val="FFFFFF" w:themeColor="background1"/>
            <w:sz w:val="24"/>
          </w:rPr>
          <w:t>BER</w:t>
        </w:r>
        <w:r w:rsidRPr="00245C9E">
          <w:rPr>
            <w:b/>
            <w:color w:val="FFFFFF" w:themeColor="background1"/>
          </w:rPr>
          <w:t xml:space="preserve"> </w:t>
        </w:r>
        <w:r>
          <w:rPr>
            <w:b/>
            <w:color w:val="FFFFFF" w:themeColor="background1"/>
            <w:sz w:val="24"/>
          </w:rPr>
          <w:t>Highlights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17440"/>
    <w:multiLevelType w:val="multilevel"/>
    <w:tmpl w:val="FEA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D57926"/>
    <w:multiLevelType w:val="multilevel"/>
    <w:tmpl w:val="B09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C5E"/>
    <w:rsid w:val="00004B7C"/>
    <w:rsid w:val="00005941"/>
    <w:rsid w:val="00015CE8"/>
    <w:rsid w:val="00015D92"/>
    <w:rsid w:val="00016807"/>
    <w:rsid w:val="00023AB5"/>
    <w:rsid w:val="00024F17"/>
    <w:rsid w:val="00027552"/>
    <w:rsid w:val="00036109"/>
    <w:rsid w:val="00036E3F"/>
    <w:rsid w:val="00046418"/>
    <w:rsid w:val="00047853"/>
    <w:rsid w:val="00047DF9"/>
    <w:rsid w:val="00047E65"/>
    <w:rsid w:val="00050EFF"/>
    <w:rsid w:val="00051AA3"/>
    <w:rsid w:val="00052DD1"/>
    <w:rsid w:val="000551B6"/>
    <w:rsid w:val="0006375A"/>
    <w:rsid w:val="0006561D"/>
    <w:rsid w:val="00065F00"/>
    <w:rsid w:val="00067444"/>
    <w:rsid w:val="00067764"/>
    <w:rsid w:val="00070C0A"/>
    <w:rsid w:val="00073F7F"/>
    <w:rsid w:val="000752C0"/>
    <w:rsid w:val="00077E2E"/>
    <w:rsid w:val="00077EFA"/>
    <w:rsid w:val="00080336"/>
    <w:rsid w:val="00080DF0"/>
    <w:rsid w:val="0008165F"/>
    <w:rsid w:val="00082CE2"/>
    <w:rsid w:val="0008316D"/>
    <w:rsid w:val="00084808"/>
    <w:rsid w:val="00086CA2"/>
    <w:rsid w:val="00094C20"/>
    <w:rsid w:val="000A0DAF"/>
    <w:rsid w:val="000A6139"/>
    <w:rsid w:val="000B1934"/>
    <w:rsid w:val="000B2858"/>
    <w:rsid w:val="000B4356"/>
    <w:rsid w:val="000B4810"/>
    <w:rsid w:val="000B484E"/>
    <w:rsid w:val="000C0BC5"/>
    <w:rsid w:val="000C7654"/>
    <w:rsid w:val="000D20F9"/>
    <w:rsid w:val="000D40C8"/>
    <w:rsid w:val="000D498A"/>
    <w:rsid w:val="000E1A1B"/>
    <w:rsid w:val="000E4076"/>
    <w:rsid w:val="000E5C70"/>
    <w:rsid w:val="000E66C4"/>
    <w:rsid w:val="000F0371"/>
    <w:rsid w:val="000F22D3"/>
    <w:rsid w:val="000F2750"/>
    <w:rsid w:val="000F3383"/>
    <w:rsid w:val="000F6F58"/>
    <w:rsid w:val="001014F7"/>
    <w:rsid w:val="001105A6"/>
    <w:rsid w:val="0011329C"/>
    <w:rsid w:val="001146E2"/>
    <w:rsid w:val="0011647C"/>
    <w:rsid w:val="00116CE0"/>
    <w:rsid w:val="001170AA"/>
    <w:rsid w:val="00126733"/>
    <w:rsid w:val="001269D6"/>
    <w:rsid w:val="0013113B"/>
    <w:rsid w:val="0013450F"/>
    <w:rsid w:val="00140BAC"/>
    <w:rsid w:val="001428C1"/>
    <w:rsid w:val="00146098"/>
    <w:rsid w:val="00152287"/>
    <w:rsid w:val="00152351"/>
    <w:rsid w:val="001554F9"/>
    <w:rsid w:val="00157E56"/>
    <w:rsid w:val="00160D01"/>
    <w:rsid w:val="00163BF7"/>
    <w:rsid w:val="001658A3"/>
    <w:rsid w:val="0016626D"/>
    <w:rsid w:val="00171166"/>
    <w:rsid w:val="00173E53"/>
    <w:rsid w:val="00175E67"/>
    <w:rsid w:val="001801DB"/>
    <w:rsid w:val="00180A66"/>
    <w:rsid w:val="00192A66"/>
    <w:rsid w:val="0019309B"/>
    <w:rsid w:val="001A2094"/>
    <w:rsid w:val="001A2698"/>
    <w:rsid w:val="001A2CBE"/>
    <w:rsid w:val="001A3912"/>
    <w:rsid w:val="001A4F71"/>
    <w:rsid w:val="001A586C"/>
    <w:rsid w:val="001A746A"/>
    <w:rsid w:val="001A78CD"/>
    <w:rsid w:val="001B303D"/>
    <w:rsid w:val="001B3229"/>
    <w:rsid w:val="001B4133"/>
    <w:rsid w:val="001C28D0"/>
    <w:rsid w:val="001D0AB2"/>
    <w:rsid w:val="001D1BD5"/>
    <w:rsid w:val="001D23B9"/>
    <w:rsid w:val="001D66F0"/>
    <w:rsid w:val="001D6F42"/>
    <w:rsid w:val="001E2041"/>
    <w:rsid w:val="001E3665"/>
    <w:rsid w:val="001E5F3B"/>
    <w:rsid w:val="001F4F2C"/>
    <w:rsid w:val="001F5864"/>
    <w:rsid w:val="001F5ADD"/>
    <w:rsid w:val="0020439D"/>
    <w:rsid w:val="00210229"/>
    <w:rsid w:val="002119E5"/>
    <w:rsid w:val="00211CC7"/>
    <w:rsid w:val="0021623B"/>
    <w:rsid w:val="00216705"/>
    <w:rsid w:val="00226583"/>
    <w:rsid w:val="00226665"/>
    <w:rsid w:val="002328E7"/>
    <w:rsid w:val="00233DC8"/>
    <w:rsid w:val="00247EA0"/>
    <w:rsid w:val="002511F2"/>
    <w:rsid w:val="00252EC2"/>
    <w:rsid w:val="0025497A"/>
    <w:rsid w:val="00257E2C"/>
    <w:rsid w:val="00261BB8"/>
    <w:rsid w:val="0026353A"/>
    <w:rsid w:val="0026391F"/>
    <w:rsid w:val="0026738D"/>
    <w:rsid w:val="00274E19"/>
    <w:rsid w:val="0028405E"/>
    <w:rsid w:val="002859BA"/>
    <w:rsid w:val="00290B1F"/>
    <w:rsid w:val="0029206B"/>
    <w:rsid w:val="00297D0A"/>
    <w:rsid w:val="002A5A42"/>
    <w:rsid w:val="002A7287"/>
    <w:rsid w:val="002A79E7"/>
    <w:rsid w:val="002B5FA7"/>
    <w:rsid w:val="002C14C6"/>
    <w:rsid w:val="002C3050"/>
    <w:rsid w:val="002C40C6"/>
    <w:rsid w:val="002D32D0"/>
    <w:rsid w:val="002D4604"/>
    <w:rsid w:val="002D5D75"/>
    <w:rsid w:val="002D6C39"/>
    <w:rsid w:val="002E07D3"/>
    <w:rsid w:val="002E2C29"/>
    <w:rsid w:val="002E42A2"/>
    <w:rsid w:val="002E58C5"/>
    <w:rsid w:val="002E601C"/>
    <w:rsid w:val="002F2C1E"/>
    <w:rsid w:val="002F414B"/>
    <w:rsid w:val="002F4910"/>
    <w:rsid w:val="002F5604"/>
    <w:rsid w:val="002F5B5E"/>
    <w:rsid w:val="002F7D5D"/>
    <w:rsid w:val="003007FD"/>
    <w:rsid w:val="0030496C"/>
    <w:rsid w:val="00315F10"/>
    <w:rsid w:val="00317B73"/>
    <w:rsid w:val="003224CD"/>
    <w:rsid w:val="00333723"/>
    <w:rsid w:val="003339A2"/>
    <w:rsid w:val="00334F78"/>
    <w:rsid w:val="00336C25"/>
    <w:rsid w:val="00337F48"/>
    <w:rsid w:val="003427BA"/>
    <w:rsid w:val="00350670"/>
    <w:rsid w:val="00350866"/>
    <w:rsid w:val="00352C6D"/>
    <w:rsid w:val="00352DEB"/>
    <w:rsid w:val="00352F4A"/>
    <w:rsid w:val="00355F66"/>
    <w:rsid w:val="00356030"/>
    <w:rsid w:val="00356DD7"/>
    <w:rsid w:val="00357450"/>
    <w:rsid w:val="00364340"/>
    <w:rsid w:val="00374E8D"/>
    <w:rsid w:val="00383BB6"/>
    <w:rsid w:val="003874C0"/>
    <w:rsid w:val="0039056C"/>
    <w:rsid w:val="003928CC"/>
    <w:rsid w:val="00396832"/>
    <w:rsid w:val="003A0862"/>
    <w:rsid w:val="003A0B20"/>
    <w:rsid w:val="003A19B6"/>
    <w:rsid w:val="003A2B74"/>
    <w:rsid w:val="003A462A"/>
    <w:rsid w:val="003A5EA8"/>
    <w:rsid w:val="003B0C82"/>
    <w:rsid w:val="003B6C9C"/>
    <w:rsid w:val="003C14CC"/>
    <w:rsid w:val="003C39C7"/>
    <w:rsid w:val="003C4530"/>
    <w:rsid w:val="003C4537"/>
    <w:rsid w:val="003D0D0F"/>
    <w:rsid w:val="003D0E9C"/>
    <w:rsid w:val="003D24E4"/>
    <w:rsid w:val="003D433D"/>
    <w:rsid w:val="003E36E5"/>
    <w:rsid w:val="003E3F12"/>
    <w:rsid w:val="003E59D0"/>
    <w:rsid w:val="003E69CA"/>
    <w:rsid w:val="003F0712"/>
    <w:rsid w:val="003F2948"/>
    <w:rsid w:val="003F31F3"/>
    <w:rsid w:val="003F5662"/>
    <w:rsid w:val="00402AC0"/>
    <w:rsid w:val="00402C8A"/>
    <w:rsid w:val="004057A1"/>
    <w:rsid w:val="004064F2"/>
    <w:rsid w:val="00407FC7"/>
    <w:rsid w:val="004126D3"/>
    <w:rsid w:val="00412A45"/>
    <w:rsid w:val="00414AF5"/>
    <w:rsid w:val="00414DF0"/>
    <w:rsid w:val="00416FA1"/>
    <w:rsid w:val="004207F1"/>
    <w:rsid w:val="00422CBD"/>
    <w:rsid w:val="004242D3"/>
    <w:rsid w:val="0042647A"/>
    <w:rsid w:val="004323DD"/>
    <w:rsid w:val="004370DD"/>
    <w:rsid w:val="00437757"/>
    <w:rsid w:val="00437F1C"/>
    <w:rsid w:val="004413D5"/>
    <w:rsid w:val="00441F59"/>
    <w:rsid w:val="0044781B"/>
    <w:rsid w:val="00451936"/>
    <w:rsid w:val="00452851"/>
    <w:rsid w:val="00455DE0"/>
    <w:rsid w:val="004623F1"/>
    <w:rsid w:val="00466D6D"/>
    <w:rsid w:val="004700AE"/>
    <w:rsid w:val="0047291F"/>
    <w:rsid w:val="00476C43"/>
    <w:rsid w:val="004843A2"/>
    <w:rsid w:val="00484F57"/>
    <w:rsid w:val="00485FC2"/>
    <w:rsid w:val="00486460"/>
    <w:rsid w:val="004919C4"/>
    <w:rsid w:val="00492815"/>
    <w:rsid w:val="004931C3"/>
    <w:rsid w:val="00494BF0"/>
    <w:rsid w:val="00497DAD"/>
    <w:rsid w:val="004A0B70"/>
    <w:rsid w:val="004A0FEC"/>
    <w:rsid w:val="004A2D38"/>
    <w:rsid w:val="004A2E5D"/>
    <w:rsid w:val="004A5BA5"/>
    <w:rsid w:val="004A6269"/>
    <w:rsid w:val="004B0B77"/>
    <w:rsid w:val="004B0F1E"/>
    <w:rsid w:val="004B3683"/>
    <w:rsid w:val="004B499E"/>
    <w:rsid w:val="004B4AFE"/>
    <w:rsid w:val="004B500E"/>
    <w:rsid w:val="004B69CE"/>
    <w:rsid w:val="004C1C72"/>
    <w:rsid w:val="004C25D6"/>
    <w:rsid w:val="004C2BD8"/>
    <w:rsid w:val="004C43B5"/>
    <w:rsid w:val="004C486B"/>
    <w:rsid w:val="004C5F8D"/>
    <w:rsid w:val="004D1BB8"/>
    <w:rsid w:val="004D242E"/>
    <w:rsid w:val="004D6236"/>
    <w:rsid w:val="004D79A7"/>
    <w:rsid w:val="004E0F4C"/>
    <w:rsid w:val="004E367C"/>
    <w:rsid w:val="004E67E9"/>
    <w:rsid w:val="004F0E02"/>
    <w:rsid w:val="004F42BF"/>
    <w:rsid w:val="004F5A80"/>
    <w:rsid w:val="004F5A91"/>
    <w:rsid w:val="004F643D"/>
    <w:rsid w:val="004F7C1D"/>
    <w:rsid w:val="00500309"/>
    <w:rsid w:val="00500BB6"/>
    <w:rsid w:val="00504CB6"/>
    <w:rsid w:val="005058CC"/>
    <w:rsid w:val="005105F5"/>
    <w:rsid w:val="00512177"/>
    <w:rsid w:val="005248D2"/>
    <w:rsid w:val="00525A47"/>
    <w:rsid w:val="00530935"/>
    <w:rsid w:val="00530B61"/>
    <w:rsid w:val="00532931"/>
    <w:rsid w:val="005332DD"/>
    <w:rsid w:val="00535DFF"/>
    <w:rsid w:val="005409B8"/>
    <w:rsid w:val="00541FFF"/>
    <w:rsid w:val="00544BD7"/>
    <w:rsid w:val="005504B7"/>
    <w:rsid w:val="005508A3"/>
    <w:rsid w:val="00551426"/>
    <w:rsid w:val="00554BD1"/>
    <w:rsid w:val="005559D8"/>
    <w:rsid w:val="005567C5"/>
    <w:rsid w:val="00557625"/>
    <w:rsid w:val="0056058E"/>
    <w:rsid w:val="00562942"/>
    <w:rsid w:val="00562AD0"/>
    <w:rsid w:val="00563924"/>
    <w:rsid w:val="005645DC"/>
    <w:rsid w:val="005661FD"/>
    <w:rsid w:val="00567AA4"/>
    <w:rsid w:val="00570E0C"/>
    <w:rsid w:val="00571717"/>
    <w:rsid w:val="00571E7D"/>
    <w:rsid w:val="0057255C"/>
    <w:rsid w:val="005819FC"/>
    <w:rsid w:val="00583073"/>
    <w:rsid w:val="00585456"/>
    <w:rsid w:val="0058616F"/>
    <w:rsid w:val="00586D8A"/>
    <w:rsid w:val="00587668"/>
    <w:rsid w:val="0059173D"/>
    <w:rsid w:val="00593254"/>
    <w:rsid w:val="00595F59"/>
    <w:rsid w:val="005977F0"/>
    <w:rsid w:val="005A211B"/>
    <w:rsid w:val="005A2E50"/>
    <w:rsid w:val="005A3AA6"/>
    <w:rsid w:val="005B071C"/>
    <w:rsid w:val="005B2A3A"/>
    <w:rsid w:val="005B4CD5"/>
    <w:rsid w:val="005B572A"/>
    <w:rsid w:val="005C1370"/>
    <w:rsid w:val="005C20FC"/>
    <w:rsid w:val="005C4E24"/>
    <w:rsid w:val="005C6BBA"/>
    <w:rsid w:val="005C7367"/>
    <w:rsid w:val="005D0B6F"/>
    <w:rsid w:val="005D36EB"/>
    <w:rsid w:val="005D4731"/>
    <w:rsid w:val="005D6461"/>
    <w:rsid w:val="005D768F"/>
    <w:rsid w:val="005E1B75"/>
    <w:rsid w:val="005E2DC4"/>
    <w:rsid w:val="005E5DD6"/>
    <w:rsid w:val="005E643A"/>
    <w:rsid w:val="005E748C"/>
    <w:rsid w:val="005E7B64"/>
    <w:rsid w:val="005F564A"/>
    <w:rsid w:val="005F7FC7"/>
    <w:rsid w:val="00600E0B"/>
    <w:rsid w:val="0060565C"/>
    <w:rsid w:val="00606718"/>
    <w:rsid w:val="0060698E"/>
    <w:rsid w:val="00611090"/>
    <w:rsid w:val="006130AE"/>
    <w:rsid w:val="00613F89"/>
    <w:rsid w:val="0061661F"/>
    <w:rsid w:val="0062193D"/>
    <w:rsid w:val="0062440C"/>
    <w:rsid w:val="0062442A"/>
    <w:rsid w:val="00624D8B"/>
    <w:rsid w:val="006301F9"/>
    <w:rsid w:val="006325A9"/>
    <w:rsid w:val="00635BB5"/>
    <w:rsid w:val="00636AC8"/>
    <w:rsid w:val="00636FEB"/>
    <w:rsid w:val="00640391"/>
    <w:rsid w:val="006422B9"/>
    <w:rsid w:val="00642680"/>
    <w:rsid w:val="0064473C"/>
    <w:rsid w:val="00646449"/>
    <w:rsid w:val="00646A02"/>
    <w:rsid w:val="006542B3"/>
    <w:rsid w:val="006543A6"/>
    <w:rsid w:val="00654AFD"/>
    <w:rsid w:val="006572A9"/>
    <w:rsid w:val="006605E3"/>
    <w:rsid w:val="00660631"/>
    <w:rsid w:val="00665232"/>
    <w:rsid w:val="0067240D"/>
    <w:rsid w:val="0067250D"/>
    <w:rsid w:val="00673449"/>
    <w:rsid w:val="00674F09"/>
    <w:rsid w:val="00675369"/>
    <w:rsid w:val="0068372E"/>
    <w:rsid w:val="00683D02"/>
    <w:rsid w:val="006870F3"/>
    <w:rsid w:val="0069026B"/>
    <w:rsid w:val="00693E24"/>
    <w:rsid w:val="00693E3D"/>
    <w:rsid w:val="006A1C31"/>
    <w:rsid w:val="006A2FA5"/>
    <w:rsid w:val="006A40D4"/>
    <w:rsid w:val="006A4EB4"/>
    <w:rsid w:val="006A568A"/>
    <w:rsid w:val="006A6829"/>
    <w:rsid w:val="006B25F6"/>
    <w:rsid w:val="006B381E"/>
    <w:rsid w:val="006B4E3B"/>
    <w:rsid w:val="006B749A"/>
    <w:rsid w:val="006C43C8"/>
    <w:rsid w:val="006C4657"/>
    <w:rsid w:val="006C6B37"/>
    <w:rsid w:val="006C7C12"/>
    <w:rsid w:val="006D4699"/>
    <w:rsid w:val="006D6D95"/>
    <w:rsid w:val="006E0823"/>
    <w:rsid w:val="006E12E9"/>
    <w:rsid w:val="006E42CC"/>
    <w:rsid w:val="006E61C8"/>
    <w:rsid w:val="006F0B8C"/>
    <w:rsid w:val="006F293F"/>
    <w:rsid w:val="006F51A1"/>
    <w:rsid w:val="006F7D7C"/>
    <w:rsid w:val="0070458D"/>
    <w:rsid w:val="00710098"/>
    <w:rsid w:val="00711982"/>
    <w:rsid w:val="00714188"/>
    <w:rsid w:val="00716D69"/>
    <w:rsid w:val="00721BF0"/>
    <w:rsid w:val="00724DBC"/>
    <w:rsid w:val="00724FF3"/>
    <w:rsid w:val="00733489"/>
    <w:rsid w:val="007347B5"/>
    <w:rsid w:val="0074043E"/>
    <w:rsid w:val="00741BC7"/>
    <w:rsid w:val="007432D1"/>
    <w:rsid w:val="00745A65"/>
    <w:rsid w:val="0074746D"/>
    <w:rsid w:val="00747994"/>
    <w:rsid w:val="0075031B"/>
    <w:rsid w:val="00750590"/>
    <w:rsid w:val="00754390"/>
    <w:rsid w:val="00757FE7"/>
    <w:rsid w:val="007613CC"/>
    <w:rsid w:val="00765CF9"/>
    <w:rsid w:val="007675A9"/>
    <w:rsid w:val="007727EF"/>
    <w:rsid w:val="00774283"/>
    <w:rsid w:val="00775E23"/>
    <w:rsid w:val="0078735F"/>
    <w:rsid w:val="00793A58"/>
    <w:rsid w:val="007A2FE5"/>
    <w:rsid w:val="007A61C0"/>
    <w:rsid w:val="007A651D"/>
    <w:rsid w:val="007B0428"/>
    <w:rsid w:val="007B274B"/>
    <w:rsid w:val="007B4A35"/>
    <w:rsid w:val="007B53AA"/>
    <w:rsid w:val="007B56EF"/>
    <w:rsid w:val="007B738D"/>
    <w:rsid w:val="007C1100"/>
    <w:rsid w:val="007C2943"/>
    <w:rsid w:val="007C52C5"/>
    <w:rsid w:val="007D0734"/>
    <w:rsid w:val="007D0D7C"/>
    <w:rsid w:val="007D5555"/>
    <w:rsid w:val="007D5911"/>
    <w:rsid w:val="007E14CE"/>
    <w:rsid w:val="007E27DB"/>
    <w:rsid w:val="007E6667"/>
    <w:rsid w:val="007E68EC"/>
    <w:rsid w:val="007F0A71"/>
    <w:rsid w:val="007F2A8A"/>
    <w:rsid w:val="007F314B"/>
    <w:rsid w:val="007F369C"/>
    <w:rsid w:val="007F7F24"/>
    <w:rsid w:val="00801572"/>
    <w:rsid w:val="00802BE9"/>
    <w:rsid w:val="008036A1"/>
    <w:rsid w:val="00805D2E"/>
    <w:rsid w:val="00811168"/>
    <w:rsid w:val="00813B13"/>
    <w:rsid w:val="00814508"/>
    <w:rsid w:val="0082219D"/>
    <w:rsid w:val="008224A5"/>
    <w:rsid w:val="0082296E"/>
    <w:rsid w:val="00825983"/>
    <w:rsid w:val="008265B8"/>
    <w:rsid w:val="00826949"/>
    <w:rsid w:val="0082747F"/>
    <w:rsid w:val="00843576"/>
    <w:rsid w:val="00844C66"/>
    <w:rsid w:val="008508EC"/>
    <w:rsid w:val="00850A3D"/>
    <w:rsid w:val="00853085"/>
    <w:rsid w:val="00854ECB"/>
    <w:rsid w:val="00855688"/>
    <w:rsid w:val="00855D8A"/>
    <w:rsid w:val="0086248A"/>
    <w:rsid w:val="008625A7"/>
    <w:rsid w:val="00865920"/>
    <w:rsid w:val="00871BBF"/>
    <w:rsid w:val="00873AC2"/>
    <w:rsid w:val="00874C5E"/>
    <w:rsid w:val="00875D11"/>
    <w:rsid w:val="00875E9B"/>
    <w:rsid w:val="0087701D"/>
    <w:rsid w:val="00877A4A"/>
    <w:rsid w:val="00883B26"/>
    <w:rsid w:val="00894BD0"/>
    <w:rsid w:val="00897971"/>
    <w:rsid w:val="008A2E49"/>
    <w:rsid w:val="008A31AA"/>
    <w:rsid w:val="008A423F"/>
    <w:rsid w:val="008A5D7C"/>
    <w:rsid w:val="008A666D"/>
    <w:rsid w:val="008B284F"/>
    <w:rsid w:val="008B435B"/>
    <w:rsid w:val="008B6411"/>
    <w:rsid w:val="008B679C"/>
    <w:rsid w:val="008B7192"/>
    <w:rsid w:val="008B7C10"/>
    <w:rsid w:val="008C0CBD"/>
    <w:rsid w:val="008C1A88"/>
    <w:rsid w:val="008C23B0"/>
    <w:rsid w:val="008D13DC"/>
    <w:rsid w:val="008D156E"/>
    <w:rsid w:val="008D3CB5"/>
    <w:rsid w:val="008D4B8D"/>
    <w:rsid w:val="008D7713"/>
    <w:rsid w:val="008E2B6C"/>
    <w:rsid w:val="008E34A6"/>
    <w:rsid w:val="008E4836"/>
    <w:rsid w:val="008E4E50"/>
    <w:rsid w:val="008E6D5B"/>
    <w:rsid w:val="008F1CD4"/>
    <w:rsid w:val="008F3BF1"/>
    <w:rsid w:val="008F5E73"/>
    <w:rsid w:val="00902C20"/>
    <w:rsid w:val="0090469D"/>
    <w:rsid w:val="00904EEB"/>
    <w:rsid w:val="0090677E"/>
    <w:rsid w:val="00913EB7"/>
    <w:rsid w:val="00917802"/>
    <w:rsid w:val="00930CA2"/>
    <w:rsid w:val="00931028"/>
    <w:rsid w:val="009346A3"/>
    <w:rsid w:val="00934ACC"/>
    <w:rsid w:val="00935C04"/>
    <w:rsid w:val="00936DF9"/>
    <w:rsid w:val="00942878"/>
    <w:rsid w:val="00950172"/>
    <w:rsid w:val="00954D19"/>
    <w:rsid w:val="0095595A"/>
    <w:rsid w:val="00965681"/>
    <w:rsid w:val="00965CAA"/>
    <w:rsid w:val="0096745C"/>
    <w:rsid w:val="009674B7"/>
    <w:rsid w:val="00972258"/>
    <w:rsid w:val="00976B7C"/>
    <w:rsid w:val="00977816"/>
    <w:rsid w:val="00982F2C"/>
    <w:rsid w:val="00984760"/>
    <w:rsid w:val="009853F0"/>
    <w:rsid w:val="00985676"/>
    <w:rsid w:val="00986268"/>
    <w:rsid w:val="00990F32"/>
    <w:rsid w:val="00992E30"/>
    <w:rsid w:val="00994A6A"/>
    <w:rsid w:val="00996A68"/>
    <w:rsid w:val="00996F03"/>
    <w:rsid w:val="009A142E"/>
    <w:rsid w:val="009A2427"/>
    <w:rsid w:val="009A590B"/>
    <w:rsid w:val="009A66FB"/>
    <w:rsid w:val="009B1D12"/>
    <w:rsid w:val="009B541E"/>
    <w:rsid w:val="009B77F8"/>
    <w:rsid w:val="009C3C2D"/>
    <w:rsid w:val="009C4516"/>
    <w:rsid w:val="009C47E8"/>
    <w:rsid w:val="009C4F69"/>
    <w:rsid w:val="009C69D1"/>
    <w:rsid w:val="009D18EC"/>
    <w:rsid w:val="009D47F5"/>
    <w:rsid w:val="009D581F"/>
    <w:rsid w:val="009D62B5"/>
    <w:rsid w:val="009D668C"/>
    <w:rsid w:val="009D685B"/>
    <w:rsid w:val="009D766D"/>
    <w:rsid w:val="009E28D9"/>
    <w:rsid w:val="009E72F6"/>
    <w:rsid w:val="009F1B4B"/>
    <w:rsid w:val="009F3C94"/>
    <w:rsid w:val="009F5A05"/>
    <w:rsid w:val="009F61EB"/>
    <w:rsid w:val="009F7DF5"/>
    <w:rsid w:val="00A03200"/>
    <w:rsid w:val="00A07F72"/>
    <w:rsid w:val="00A10413"/>
    <w:rsid w:val="00A114B1"/>
    <w:rsid w:val="00A11838"/>
    <w:rsid w:val="00A11F18"/>
    <w:rsid w:val="00A124A9"/>
    <w:rsid w:val="00A1459B"/>
    <w:rsid w:val="00A1556E"/>
    <w:rsid w:val="00A22558"/>
    <w:rsid w:val="00A23641"/>
    <w:rsid w:val="00A23AFF"/>
    <w:rsid w:val="00A245BA"/>
    <w:rsid w:val="00A25275"/>
    <w:rsid w:val="00A25F19"/>
    <w:rsid w:val="00A27A22"/>
    <w:rsid w:val="00A35641"/>
    <w:rsid w:val="00A36F60"/>
    <w:rsid w:val="00A42996"/>
    <w:rsid w:val="00A42D9F"/>
    <w:rsid w:val="00A525EC"/>
    <w:rsid w:val="00A532C1"/>
    <w:rsid w:val="00A5359A"/>
    <w:rsid w:val="00A55CD2"/>
    <w:rsid w:val="00A55F4B"/>
    <w:rsid w:val="00A567F2"/>
    <w:rsid w:val="00A56E11"/>
    <w:rsid w:val="00A576F5"/>
    <w:rsid w:val="00A6440B"/>
    <w:rsid w:val="00A64C6C"/>
    <w:rsid w:val="00A73859"/>
    <w:rsid w:val="00A74A81"/>
    <w:rsid w:val="00A84D07"/>
    <w:rsid w:val="00A86846"/>
    <w:rsid w:val="00A90E87"/>
    <w:rsid w:val="00A91447"/>
    <w:rsid w:val="00A91B92"/>
    <w:rsid w:val="00A9466A"/>
    <w:rsid w:val="00AA2E26"/>
    <w:rsid w:val="00AB35B3"/>
    <w:rsid w:val="00AB5635"/>
    <w:rsid w:val="00AB6E62"/>
    <w:rsid w:val="00AB7C76"/>
    <w:rsid w:val="00AC1D14"/>
    <w:rsid w:val="00AC3F1B"/>
    <w:rsid w:val="00AC3FC7"/>
    <w:rsid w:val="00AC44C1"/>
    <w:rsid w:val="00AD10B1"/>
    <w:rsid w:val="00AD4378"/>
    <w:rsid w:val="00AD6201"/>
    <w:rsid w:val="00AE2F7B"/>
    <w:rsid w:val="00AE3040"/>
    <w:rsid w:val="00AE7790"/>
    <w:rsid w:val="00AF0535"/>
    <w:rsid w:val="00B03AF6"/>
    <w:rsid w:val="00B03CA5"/>
    <w:rsid w:val="00B054FD"/>
    <w:rsid w:val="00B05B6A"/>
    <w:rsid w:val="00B06536"/>
    <w:rsid w:val="00B07DC1"/>
    <w:rsid w:val="00B145BE"/>
    <w:rsid w:val="00B17513"/>
    <w:rsid w:val="00B17EFA"/>
    <w:rsid w:val="00B217FC"/>
    <w:rsid w:val="00B23208"/>
    <w:rsid w:val="00B2687C"/>
    <w:rsid w:val="00B26C61"/>
    <w:rsid w:val="00B33673"/>
    <w:rsid w:val="00B41B01"/>
    <w:rsid w:val="00B43243"/>
    <w:rsid w:val="00B43FE7"/>
    <w:rsid w:val="00B46EB6"/>
    <w:rsid w:val="00B46FCB"/>
    <w:rsid w:val="00B53DF7"/>
    <w:rsid w:val="00B55CCD"/>
    <w:rsid w:val="00B62030"/>
    <w:rsid w:val="00B63853"/>
    <w:rsid w:val="00B64C5D"/>
    <w:rsid w:val="00B67E05"/>
    <w:rsid w:val="00B76EC1"/>
    <w:rsid w:val="00B77C5E"/>
    <w:rsid w:val="00B80AD3"/>
    <w:rsid w:val="00B81046"/>
    <w:rsid w:val="00B93BD0"/>
    <w:rsid w:val="00B96A0C"/>
    <w:rsid w:val="00BA6657"/>
    <w:rsid w:val="00BB0B9C"/>
    <w:rsid w:val="00BB1315"/>
    <w:rsid w:val="00BB26A9"/>
    <w:rsid w:val="00BB3208"/>
    <w:rsid w:val="00BB7E2C"/>
    <w:rsid w:val="00BC0259"/>
    <w:rsid w:val="00BC37E1"/>
    <w:rsid w:val="00BC4C6B"/>
    <w:rsid w:val="00BC5873"/>
    <w:rsid w:val="00BC5DB8"/>
    <w:rsid w:val="00BC67C3"/>
    <w:rsid w:val="00BD2EE7"/>
    <w:rsid w:val="00BD3B72"/>
    <w:rsid w:val="00BD4E92"/>
    <w:rsid w:val="00BD644C"/>
    <w:rsid w:val="00BD7CF6"/>
    <w:rsid w:val="00BE077A"/>
    <w:rsid w:val="00BE1F06"/>
    <w:rsid w:val="00BE3BCF"/>
    <w:rsid w:val="00BE3E55"/>
    <w:rsid w:val="00BE7F5F"/>
    <w:rsid w:val="00BF0079"/>
    <w:rsid w:val="00BF13F1"/>
    <w:rsid w:val="00BF2B75"/>
    <w:rsid w:val="00BF763F"/>
    <w:rsid w:val="00C02BA4"/>
    <w:rsid w:val="00C02CCD"/>
    <w:rsid w:val="00C05040"/>
    <w:rsid w:val="00C10534"/>
    <w:rsid w:val="00C117C2"/>
    <w:rsid w:val="00C1445D"/>
    <w:rsid w:val="00C2117F"/>
    <w:rsid w:val="00C22BCC"/>
    <w:rsid w:val="00C231A2"/>
    <w:rsid w:val="00C30C0F"/>
    <w:rsid w:val="00C32F99"/>
    <w:rsid w:val="00C34380"/>
    <w:rsid w:val="00C3462D"/>
    <w:rsid w:val="00C3648F"/>
    <w:rsid w:val="00C36A4D"/>
    <w:rsid w:val="00C36E13"/>
    <w:rsid w:val="00C36F69"/>
    <w:rsid w:val="00C44C3C"/>
    <w:rsid w:val="00C525E6"/>
    <w:rsid w:val="00C52EF3"/>
    <w:rsid w:val="00C53BD5"/>
    <w:rsid w:val="00C56150"/>
    <w:rsid w:val="00C57577"/>
    <w:rsid w:val="00C623E1"/>
    <w:rsid w:val="00C629AB"/>
    <w:rsid w:val="00C702C6"/>
    <w:rsid w:val="00C70D4B"/>
    <w:rsid w:val="00C71A3B"/>
    <w:rsid w:val="00C71D05"/>
    <w:rsid w:val="00C72BC2"/>
    <w:rsid w:val="00C736FB"/>
    <w:rsid w:val="00C74C69"/>
    <w:rsid w:val="00C76A3F"/>
    <w:rsid w:val="00C770CC"/>
    <w:rsid w:val="00C77EB2"/>
    <w:rsid w:val="00C818EF"/>
    <w:rsid w:val="00C823CF"/>
    <w:rsid w:val="00C82496"/>
    <w:rsid w:val="00C8673B"/>
    <w:rsid w:val="00C87EE9"/>
    <w:rsid w:val="00C90F38"/>
    <w:rsid w:val="00C93BC1"/>
    <w:rsid w:val="00C94E93"/>
    <w:rsid w:val="00C951FD"/>
    <w:rsid w:val="00CA28EF"/>
    <w:rsid w:val="00CA2ED9"/>
    <w:rsid w:val="00CA72ED"/>
    <w:rsid w:val="00CA776C"/>
    <w:rsid w:val="00CB229F"/>
    <w:rsid w:val="00CB263B"/>
    <w:rsid w:val="00CB328E"/>
    <w:rsid w:val="00CB4C43"/>
    <w:rsid w:val="00CB55DB"/>
    <w:rsid w:val="00CC2AC5"/>
    <w:rsid w:val="00CD0796"/>
    <w:rsid w:val="00CD34FC"/>
    <w:rsid w:val="00CD5E07"/>
    <w:rsid w:val="00CE47F3"/>
    <w:rsid w:val="00CF0111"/>
    <w:rsid w:val="00CF1601"/>
    <w:rsid w:val="00CF61D8"/>
    <w:rsid w:val="00D00173"/>
    <w:rsid w:val="00D01A55"/>
    <w:rsid w:val="00D0580F"/>
    <w:rsid w:val="00D10FEB"/>
    <w:rsid w:val="00D1104F"/>
    <w:rsid w:val="00D11993"/>
    <w:rsid w:val="00D12920"/>
    <w:rsid w:val="00D158E2"/>
    <w:rsid w:val="00D21AC2"/>
    <w:rsid w:val="00D23231"/>
    <w:rsid w:val="00D2456D"/>
    <w:rsid w:val="00D3030C"/>
    <w:rsid w:val="00D3194B"/>
    <w:rsid w:val="00D32F0A"/>
    <w:rsid w:val="00D34368"/>
    <w:rsid w:val="00D363A2"/>
    <w:rsid w:val="00D36E52"/>
    <w:rsid w:val="00D4231E"/>
    <w:rsid w:val="00D43043"/>
    <w:rsid w:val="00D43632"/>
    <w:rsid w:val="00D46459"/>
    <w:rsid w:val="00D46E20"/>
    <w:rsid w:val="00D5076A"/>
    <w:rsid w:val="00D557D4"/>
    <w:rsid w:val="00D611A4"/>
    <w:rsid w:val="00D6187B"/>
    <w:rsid w:val="00D620A5"/>
    <w:rsid w:val="00D6358C"/>
    <w:rsid w:val="00D63A21"/>
    <w:rsid w:val="00D644E2"/>
    <w:rsid w:val="00D675EA"/>
    <w:rsid w:val="00D708E1"/>
    <w:rsid w:val="00D724A8"/>
    <w:rsid w:val="00D73021"/>
    <w:rsid w:val="00D837B9"/>
    <w:rsid w:val="00D85F3F"/>
    <w:rsid w:val="00D860D1"/>
    <w:rsid w:val="00D912A1"/>
    <w:rsid w:val="00D92125"/>
    <w:rsid w:val="00D946D5"/>
    <w:rsid w:val="00D97C8C"/>
    <w:rsid w:val="00DA0A2E"/>
    <w:rsid w:val="00DA3444"/>
    <w:rsid w:val="00DA34B5"/>
    <w:rsid w:val="00DA5758"/>
    <w:rsid w:val="00DB0A8C"/>
    <w:rsid w:val="00DB1D8C"/>
    <w:rsid w:val="00DB6B14"/>
    <w:rsid w:val="00DB6E6F"/>
    <w:rsid w:val="00DC15ED"/>
    <w:rsid w:val="00DC6B0C"/>
    <w:rsid w:val="00DD65B5"/>
    <w:rsid w:val="00DD76DF"/>
    <w:rsid w:val="00DE5B69"/>
    <w:rsid w:val="00DE7F4B"/>
    <w:rsid w:val="00DF003C"/>
    <w:rsid w:val="00DF251B"/>
    <w:rsid w:val="00DF5453"/>
    <w:rsid w:val="00DF5BB1"/>
    <w:rsid w:val="00DF6D25"/>
    <w:rsid w:val="00DF6F3F"/>
    <w:rsid w:val="00E02D4F"/>
    <w:rsid w:val="00E0372D"/>
    <w:rsid w:val="00E0430B"/>
    <w:rsid w:val="00E0604F"/>
    <w:rsid w:val="00E0669B"/>
    <w:rsid w:val="00E068A4"/>
    <w:rsid w:val="00E10267"/>
    <w:rsid w:val="00E1315C"/>
    <w:rsid w:val="00E1449B"/>
    <w:rsid w:val="00E14966"/>
    <w:rsid w:val="00E1575F"/>
    <w:rsid w:val="00E22672"/>
    <w:rsid w:val="00E250B1"/>
    <w:rsid w:val="00E2626B"/>
    <w:rsid w:val="00E27D25"/>
    <w:rsid w:val="00E306AB"/>
    <w:rsid w:val="00E31609"/>
    <w:rsid w:val="00E3181F"/>
    <w:rsid w:val="00E327F2"/>
    <w:rsid w:val="00E3664E"/>
    <w:rsid w:val="00E4011F"/>
    <w:rsid w:val="00E411E2"/>
    <w:rsid w:val="00E43D7E"/>
    <w:rsid w:val="00E440AF"/>
    <w:rsid w:val="00E4462B"/>
    <w:rsid w:val="00E45A8B"/>
    <w:rsid w:val="00E50878"/>
    <w:rsid w:val="00E53927"/>
    <w:rsid w:val="00E54DF0"/>
    <w:rsid w:val="00E55F20"/>
    <w:rsid w:val="00E57E3F"/>
    <w:rsid w:val="00E658A4"/>
    <w:rsid w:val="00E667B6"/>
    <w:rsid w:val="00E67253"/>
    <w:rsid w:val="00E67F9C"/>
    <w:rsid w:val="00E7035F"/>
    <w:rsid w:val="00E71555"/>
    <w:rsid w:val="00E75EC4"/>
    <w:rsid w:val="00E777FB"/>
    <w:rsid w:val="00E77C69"/>
    <w:rsid w:val="00E80CCF"/>
    <w:rsid w:val="00E8137E"/>
    <w:rsid w:val="00E83EBA"/>
    <w:rsid w:val="00E86A49"/>
    <w:rsid w:val="00E86B76"/>
    <w:rsid w:val="00E936F8"/>
    <w:rsid w:val="00E94218"/>
    <w:rsid w:val="00EA0F01"/>
    <w:rsid w:val="00EA1019"/>
    <w:rsid w:val="00EA39E2"/>
    <w:rsid w:val="00EA3A04"/>
    <w:rsid w:val="00EA51DF"/>
    <w:rsid w:val="00EB094A"/>
    <w:rsid w:val="00ED1AA3"/>
    <w:rsid w:val="00ED2E32"/>
    <w:rsid w:val="00ED4386"/>
    <w:rsid w:val="00ED5285"/>
    <w:rsid w:val="00ED6ABF"/>
    <w:rsid w:val="00EE05AE"/>
    <w:rsid w:val="00EE4DB6"/>
    <w:rsid w:val="00EE4E5A"/>
    <w:rsid w:val="00F01731"/>
    <w:rsid w:val="00F0398D"/>
    <w:rsid w:val="00F125D9"/>
    <w:rsid w:val="00F13983"/>
    <w:rsid w:val="00F15FEA"/>
    <w:rsid w:val="00F2284E"/>
    <w:rsid w:val="00F32799"/>
    <w:rsid w:val="00F32E0D"/>
    <w:rsid w:val="00F33013"/>
    <w:rsid w:val="00F35FA3"/>
    <w:rsid w:val="00F40B20"/>
    <w:rsid w:val="00F423FE"/>
    <w:rsid w:val="00F44100"/>
    <w:rsid w:val="00F464B3"/>
    <w:rsid w:val="00F51661"/>
    <w:rsid w:val="00F5287C"/>
    <w:rsid w:val="00F52A29"/>
    <w:rsid w:val="00F53FD5"/>
    <w:rsid w:val="00F541CB"/>
    <w:rsid w:val="00F606FC"/>
    <w:rsid w:val="00F64883"/>
    <w:rsid w:val="00F71EE3"/>
    <w:rsid w:val="00F75244"/>
    <w:rsid w:val="00F7526D"/>
    <w:rsid w:val="00F753B5"/>
    <w:rsid w:val="00F7597A"/>
    <w:rsid w:val="00F76793"/>
    <w:rsid w:val="00F775A3"/>
    <w:rsid w:val="00F84BF9"/>
    <w:rsid w:val="00F87013"/>
    <w:rsid w:val="00F87AD8"/>
    <w:rsid w:val="00F90326"/>
    <w:rsid w:val="00F90DA0"/>
    <w:rsid w:val="00F91E21"/>
    <w:rsid w:val="00F923F8"/>
    <w:rsid w:val="00F92BB6"/>
    <w:rsid w:val="00F92FA2"/>
    <w:rsid w:val="00F94250"/>
    <w:rsid w:val="00F9462B"/>
    <w:rsid w:val="00F9524E"/>
    <w:rsid w:val="00F96127"/>
    <w:rsid w:val="00F97AA8"/>
    <w:rsid w:val="00F97C1A"/>
    <w:rsid w:val="00F97D1D"/>
    <w:rsid w:val="00FA1146"/>
    <w:rsid w:val="00FA2E6E"/>
    <w:rsid w:val="00FA38A3"/>
    <w:rsid w:val="00FA5EA4"/>
    <w:rsid w:val="00FB402F"/>
    <w:rsid w:val="00FC290A"/>
    <w:rsid w:val="00FC2987"/>
    <w:rsid w:val="00FD2201"/>
    <w:rsid w:val="00FD2297"/>
    <w:rsid w:val="00FD2D55"/>
    <w:rsid w:val="00FE5795"/>
    <w:rsid w:val="00FE5A8E"/>
    <w:rsid w:val="00FE7544"/>
    <w:rsid w:val="00FE7FD1"/>
    <w:rsid w:val="00FF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4C7E2"/>
  <w15:docId w15:val="{9869CC33-A626-D547-83EF-2C7B5892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/>
      <w:outlineLvl w:val="0"/>
    </w:pPr>
    <w:rPr>
      <w:kern w:val="36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/>
      <w:outlineLvl w:val="1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  <w:style w:type="paragraph" w:customStyle="1" w:styleId="EndNoteBibliography">
    <w:name w:val="EndNote Bibliography"/>
    <w:basedOn w:val="Normal"/>
    <w:rsid w:val="00BE7F5F"/>
    <w:rPr>
      <w:rFonts w:ascii="Cambria" w:eastAsiaTheme="minorEastAsia" w:hAnsi="Cambria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10F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FEB"/>
    <w:pPr>
      <w:spacing w:after="200"/>
    </w:pPr>
    <w:rPr>
      <w:rFonts w:asciiTheme="minorHAnsi" w:eastAsiaTheme="minorEastAsia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FE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F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FE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0DA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3FE7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4931C3"/>
  </w:style>
  <w:style w:type="character" w:customStyle="1" w:styleId="UnresolvedMention2">
    <w:name w:val="Unresolved Mention2"/>
    <w:basedOn w:val="DefaultParagraphFont"/>
    <w:uiPriority w:val="99"/>
    <w:rsid w:val="00E440AF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rsid w:val="001E2041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9D6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0733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dotted" w:sz="6" w:space="8" w:color="C3C3C3"/>
                                    <w:left w:val="dotted" w:sz="2" w:space="8" w:color="C3C3C3"/>
                                    <w:bottom w:val="dotted" w:sz="6" w:space="7" w:color="C3C3C3"/>
                                    <w:right w:val="dotted" w:sz="2" w:space="8" w:color="C3C3C3"/>
                                  </w:divBdr>
                                  <w:divsChild>
                                    <w:div w:id="11170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294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B3B3B3"/>
                                            <w:left w:val="single" w:sz="6" w:space="0" w:color="B3B3B3"/>
                                            <w:bottom w:val="single" w:sz="6" w:space="0" w:color="B3B3B3"/>
                                            <w:right w:val="single" w:sz="6" w:space="0" w:color="B3B3B3"/>
                                          </w:divBdr>
                                          <w:divsChild>
                                            <w:div w:id="18554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88888"/>
                                                <w:left w:val="single" w:sz="2" w:space="0" w:color="888888"/>
                                                <w:bottom w:val="single" w:sz="2" w:space="0" w:color="FFFFFF"/>
                                                <w:right w:val="single" w:sz="2" w:space="0" w:color="88888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1051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2843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88888"/>
                                            <w:left w:val="single" w:sz="2" w:space="0" w:color="888888"/>
                                            <w:bottom w:val="single" w:sz="2" w:space="0" w:color="FFFFFF"/>
                                            <w:right w:val="single" w:sz="2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9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4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lantphysiol.org/content/178/3/1207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ilker13@msu.edu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nt.peters@science.doe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3D4E8EE6544448A5BF591458BE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E484-01EE-4544-8C5C-1BE3E0E9E0C2}"/>
      </w:docPartPr>
      <w:docPartBody>
        <w:p w:rsidR="00270A1D" w:rsidRDefault="00893CCF">
          <w:pPr>
            <w:pStyle w:val="393D4E8EE6544448A5BF591458BEF488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1C9C5CD74FAE1445B047673C32D67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ED3AE-94F3-6544-846A-ECE53A025D6A}"/>
      </w:docPartPr>
      <w:docPartBody>
        <w:p w:rsidR="00F874E1" w:rsidRDefault="00DA15C3" w:rsidP="00DA15C3">
          <w:pPr>
            <w:pStyle w:val="1C9C5CD74FAE1445B047673C32D6711D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Yu Mincho">
    <w:panose1 w:val="02020400000000000000"/>
    <w:charset w:val="80"/>
    <w:family w:val="roman"/>
    <w:notTrueType/>
    <w:pitch w:val="default"/>
  </w:font>
  <w:font w:name="Yu Gothic Light"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CCF"/>
    <w:rsid w:val="000152E6"/>
    <w:rsid w:val="00026B26"/>
    <w:rsid w:val="000E741B"/>
    <w:rsid w:val="0011605F"/>
    <w:rsid w:val="001300D1"/>
    <w:rsid w:val="001A1513"/>
    <w:rsid w:val="001D1958"/>
    <w:rsid w:val="00201DC0"/>
    <w:rsid w:val="00203BBB"/>
    <w:rsid w:val="002101E3"/>
    <w:rsid w:val="002173FF"/>
    <w:rsid w:val="00270A1D"/>
    <w:rsid w:val="00285C07"/>
    <w:rsid w:val="002B3C68"/>
    <w:rsid w:val="002B7F79"/>
    <w:rsid w:val="002C6464"/>
    <w:rsid w:val="002F23BC"/>
    <w:rsid w:val="003012AF"/>
    <w:rsid w:val="00374206"/>
    <w:rsid w:val="00430979"/>
    <w:rsid w:val="00434869"/>
    <w:rsid w:val="00436863"/>
    <w:rsid w:val="0045226C"/>
    <w:rsid w:val="004703F6"/>
    <w:rsid w:val="004D12B7"/>
    <w:rsid w:val="004D1CBA"/>
    <w:rsid w:val="00543821"/>
    <w:rsid w:val="00551AA8"/>
    <w:rsid w:val="00562B72"/>
    <w:rsid w:val="00594C58"/>
    <w:rsid w:val="005F4671"/>
    <w:rsid w:val="00644D6B"/>
    <w:rsid w:val="00645445"/>
    <w:rsid w:val="00675437"/>
    <w:rsid w:val="006A16E7"/>
    <w:rsid w:val="006D0463"/>
    <w:rsid w:val="00724B91"/>
    <w:rsid w:val="00751274"/>
    <w:rsid w:val="00770D85"/>
    <w:rsid w:val="007736B1"/>
    <w:rsid w:val="007D2A24"/>
    <w:rsid w:val="007E11F4"/>
    <w:rsid w:val="007F67C9"/>
    <w:rsid w:val="00814A15"/>
    <w:rsid w:val="00823539"/>
    <w:rsid w:val="0088355D"/>
    <w:rsid w:val="00893CCF"/>
    <w:rsid w:val="008C3945"/>
    <w:rsid w:val="008C485D"/>
    <w:rsid w:val="008D5D3A"/>
    <w:rsid w:val="008E25D6"/>
    <w:rsid w:val="008F2198"/>
    <w:rsid w:val="008F228E"/>
    <w:rsid w:val="00916B99"/>
    <w:rsid w:val="009215CD"/>
    <w:rsid w:val="0096099B"/>
    <w:rsid w:val="00971AF6"/>
    <w:rsid w:val="00984B13"/>
    <w:rsid w:val="009E0D82"/>
    <w:rsid w:val="00A14E31"/>
    <w:rsid w:val="00A17052"/>
    <w:rsid w:val="00A35093"/>
    <w:rsid w:val="00A77834"/>
    <w:rsid w:val="00AF4837"/>
    <w:rsid w:val="00B21599"/>
    <w:rsid w:val="00B41C19"/>
    <w:rsid w:val="00BA44E0"/>
    <w:rsid w:val="00BC748F"/>
    <w:rsid w:val="00CA4331"/>
    <w:rsid w:val="00CD1435"/>
    <w:rsid w:val="00D20124"/>
    <w:rsid w:val="00DA15C3"/>
    <w:rsid w:val="00DE44BC"/>
    <w:rsid w:val="00E018E4"/>
    <w:rsid w:val="00E01B05"/>
    <w:rsid w:val="00E87B90"/>
    <w:rsid w:val="00EC551F"/>
    <w:rsid w:val="00ED39E9"/>
    <w:rsid w:val="00EE1B39"/>
    <w:rsid w:val="00EE2BFB"/>
    <w:rsid w:val="00EF78A3"/>
    <w:rsid w:val="00F03ED2"/>
    <w:rsid w:val="00F3022F"/>
    <w:rsid w:val="00F874E1"/>
    <w:rsid w:val="00FD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  <w:style w:type="paragraph" w:customStyle="1" w:styleId="43D6E83086283741BB71141D895F36CE">
    <w:name w:val="43D6E83086283741BB71141D895F36CE"/>
    <w:rsid w:val="00270A1D"/>
  </w:style>
  <w:style w:type="paragraph" w:customStyle="1" w:styleId="2AAA361DA26104499E9A100D504596A1">
    <w:name w:val="2AAA361DA26104499E9A100D504596A1"/>
    <w:rsid w:val="00916B99"/>
  </w:style>
  <w:style w:type="paragraph" w:customStyle="1" w:styleId="DC059885991E7841B6E7626C7A1686C9">
    <w:name w:val="DC059885991E7841B6E7626C7A1686C9"/>
    <w:rsid w:val="00971AF6"/>
  </w:style>
  <w:style w:type="paragraph" w:customStyle="1" w:styleId="F61B546F768747478E0F9C3AB3AB69D0">
    <w:name w:val="F61B546F768747478E0F9C3AB3AB69D0"/>
    <w:rsid w:val="00971AF6"/>
  </w:style>
  <w:style w:type="paragraph" w:customStyle="1" w:styleId="046D2E32E690CE4BB78DE4C8A77E6772">
    <w:name w:val="046D2E32E690CE4BB78DE4C8A77E6772"/>
    <w:rsid w:val="0045226C"/>
  </w:style>
  <w:style w:type="paragraph" w:customStyle="1" w:styleId="AEAA08E66FAC674BB3CB967E1FE47A93">
    <w:name w:val="AEAA08E66FAC674BB3CB967E1FE47A93"/>
    <w:rsid w:val="00A35093"/>
  </w:style>
  <w:style w:type="paragraph" w:customStyle="1" w:styleId="4919D36FE69AAB4D8EA559076D1523CB">
    <w:name w:val="4919D36FE69AAB4D8EA559076D1523CB"/>
    <w:rsid w:val="00A35093"/>
  </w:style>
  <w:style w:type="paragraph" w:customStyle="1" w:styleId="DC40C451EB7E4D4E8B419F124F32F61A">
    <w:name w:val="DC40C451EB7E4D4E8B419F124F32F61A"/>
    <w:rsid w:val="00A35093"/>
  </w:style>
  <w:style w:type="paragraph" w:customStyle="1" w:styleId="073499F40C02B84B96138D9FCC42C7BB">
    <w:name w:val="073499F40C02B84B96138D9FCC42C7BB"/>
    <w:rsid w:val="00A35093"/>
  </w:style>
  <w:style w:type="paragraph" w:customStyle="1" w:styleId="1C9C5CD74FAE1445B047673C32D6711D">
    <w:name w:val="1C9C5CD74FAE1445B047673C32D6711D"/>
    <w:rsid w:val="00DA15C3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>Ready for Comms</Comments_x002c__x0020_Notes_x002c__x0020_etc>
    <PublishingExpirationDate xmlns="http://schemas.microsoft.com/sharepoint/v3" xsi:nil="true"/>
    <PublishingStartDate xmlns="http://schemas.microsoft.com/sharepoint/v3" xsi:nil="true"/>
    <_dlc_DocId xmlns="f66da2ca-f37c-4205-929f-e8e9af1907d3">HUBDOC-169-658</_dlc_DocId>
    <_dlc_DocIdUrl xmlns="f66da2ca-f37c-4205-929f-e8e9af1907d3">
      <Url>https://intranet.wei.wisc.edu/glbrc/doe/_layouts/15/DocIdRedir.aspx?ID=HUBDOC-169-658</Url>
      <Description>HUBDOC-169-658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55E0B38-F4EF-43D2-A1DC-72B4B02533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7F1449-C850-4815-A545-8C4417C0D235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4F9276F-3697-4847-8C75-D5CE9A956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9EF71E-52D6-4EB1-8722-11B3B13D723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Nielsen</dc:creator>
  <cp:keywords/>
  <cp:lastModifiedBy>Matthew Wisniewski</cp:lastModifiedBy>
  <cp:revision>8</cp:revision>
  <cp:lastPrinted>2018-11-12T15:27:00Z</cp:lastPrinted>
  <dcterms:created xsi:type="dcterms:W3CDTF">2018-11-12T16:02:00Z</dcterms:created>
  <dcterms:modified xsi:type="dcterms:W3CDTF">2018-11-14T18:52:00Z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36647c1a-d188-47ab-a66e-12ac98317651</vt:lpwstr>
  </property>
  <property fmtid="{D5CDD505-2E9C-101B-9397-08002B2CF9AE}" pid="4" name="TaxKeyword">
    <vt:lpwstr/>
  </property>
</Properties>
</file>