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0907" w:rsidRPr="00EE3608" w:rsidRDefault="00796565" w:rsidP="00EE3608">
      <w:pPr>
        <w:pStyle w:val="Heading1"/>
        <w:numPr>
          <w:ilvl w:val="0"/>
          <w:numId w:val="0"/>
        </w:numPr>
        <w:ind w:left="567" w:hanging="567"/>
        <w:rPr>
          <w:sz w:val="32"/>
          <w:szCs w:val="32"/>
        </w:rPr>
      </w:pPr>
      <w:bookmarkStart w:id="0" w:name="_GoBack"/>
      <w:bookmarkEnd w:id="0"/>
      <w:r w:rsidRPr="00EE3608">
        <w:rPr>
          <w:sz w:val="32"/>
          <w:szCs w:val="32"/>
        </w:rPr>
        <w:t>SUPPLEMENTAL METHODS</w:t>
      </w:r>
    </w:p>
    <w:p w:rsidR="00EE3608" w:rsidRPr="00EE3608" w:rsidRDefault="00EE3608" w:rsidP="00EE3608"/>
    <w:p w:rsidR="00EE3608" w:rsidRPr="00E6563E" w:rsidRDefault="00EE3608" w:rsidP="00EE3608">
      <w:pPr>
        <w:pStyle w:val="Title"/>
        <w:jc w:val="left"/>
      </w:pPr>
      <w:r w:rsidRPr="00E6563E">
        <w:t xml:space="preserve">The </w:t>
      </w:r>
      <w:r w:rsidRPr="00E6563E">
        <w:rPr>
          <w:i/>
        </w:rPr>
        <w:t>Sorghum bicolor</w:t>
      </w:r>
      <w:r w:rsidRPr="00E6563E">
        <w:t xml:space="preserve"> reference genome: improved assembly and annotations, a transcriptome atlas, and signatures of genome organization</w:t>
      </w:r>
    </w:p>
    <w:p w:rsidR="00EE3608" w:rsidRPr="00E6563E" w:rsidRDefault="00EE3608" w:rsidP="00EE3608">
      <w:pPr>
        <w:rPr>
          <w:rFonts w:cs="Times New Roman"/>
        </w:rPr>
      </w:pPr>
    </w:p>
    <w:p w:rsidR="00EE3608" w:rsidRPr="00E6563E" w:rsidRDefault="00EE3608" w:rsidP="00EE3608">
      <w:pPr>
        <w:rPr>
          <w:rFonts w:cs="Times New Roman"/>
          <w:vertAlign w:val="superscript"/>
        </w:rPr>
      </w:pPr>
      <w:r w:rsidRPr="00E6563E">
        <w:rPr>
          <w:rFonts w:cs="Times New Roman"/>
        </w:rPr>
        <w:t>Ryan F. McCormick</w:t>
      </w:r>
      <w:r w:rsidRPr="00E6563E">
        <w:rPr>
          <w:rFonts w:cs="Times New Roman"/>
          <w:vertAlign w:val="superscript"/>
        </w:rPr>
        <w:t>1,2</w:t>
      </w:r>
      <w:r w:rsidRPr="00E6563E">
        <w:rPr>
          <w:rFonts w:cs="Times New Roman"/>
        </w:rPr>
        <w:t>, Sandra K. Truong</w:t>
      </w:r>
      <w:r w:rsidRPr="00E6563E">
        <w:rPr>
          <w:rFonts w:cs="Times New Roman"/>
          <w:vertAlign w:val="superscript"/>
        </w:rPr>
        <w:t>1,2,</w:t>
      </w:r>
      <w:r w:rsidRPr="00E6563E">
        <w:rPr>
          <w:rFonts w:cs="Times New Roman"/>
        </w:rPr>
        <w:t xml:space="preserve">, </w:t>
      </w:r>
      <w:proofErr w:type="spellStart"/>
      <w:r w:rsidRPr="00E6563E">
        <w:rPr>
          <w:rFonts w:cs="Times New Roman"/>
        </w:rPr>
        <w:t>Avinash</w:t>
      </w:r>
      <w:proofErr w:type="spellEnd"/>
      <w:r w:rsidRPr="00E6563E">
        <w:rPr>
          <w:rFonts w:cs="Times New Roman"/>
        </w:rPr>
        <w:t xml:space="preserve"> Sreedasyam</w:t>
      </w:r>
      <w:r w:rsidRPr="00E6563E">
        <w:rPr>
          <w:rFonts w:cs="Times New Roman"/>
          <w:vertAlign w:val="superscript"/>
        </w:rPr>
        <w:t>3</w:t>
      </w:r>
      <w:r w:rsidRPr="00E6563E">
        <w:rPr>
          <w:rFonts w:cs="Times New Roman"/>
        </w:rPr>
        <w:t>, Jerry Jenkins</w:t>
      </w:r>
      <w:r w:rsidRPr="00E6563E">
        <w:rPr>
          <w:rFonts w:cs="Times New Roman"/>
          <w:vertAlign w:val="superscript"/>
        </w:rPr>
        <w:t>3</w:t>
      </w:r>
      <w:r w:rsidRPr="00E6563E">
        <w:rPr>
          <w:rFonts w:cs="Times New Roman"/>
        </w:rPr>
        <w:t xml:space="preserve">, </w:t>
      </w:r>
      <w:proofErr w:type="spellStart"/>
      <w:r w:rsidRPr="00E6563E">
        <w:rPr>
          <w:rFonts w:cs="Times New Roman"/>
        </w:rPr>
        <w:t>Shengqiang</w:t>
      </w:r>
      <w:proofErr w:type="spellEnd"/>
      <w:r w:rsidRPr="00E6563E">
        <w:rPr>
          <w:rFonts w:cs="Times New Roman"/>
        </w:rPr>
        <w:t xml:space="preserve"> Shu</w:t>
      </w:r>
      <w:r w:rsidRPr="00E6563E">
        <w:rPr>
          <w:rFonts w:cs="Times New Roman"/>
          <w:vertAlign w:val="superscript"/>
        </w:rPr>
        <w:t>4</w:t>
      </w:r>
      <w:r w:rsidRPr="00E6563E">
        <w:rPr>
          <w:rFonts w:cs="Times New Roman"/>
        </w:rPr>
        <w:t>, David Sims</w:t>
      </w:r>
      <w:r w:rsidRPr="00E6563E">
        <w:rPr>
          <w:rFonts w:cs="Times New Roman"/>
          <w:vertAlign w:val="superscript"/>
        </w:rPr>
        <w:t>3</w:t>
      </w:r>
      <w:r w:rsidRPr="00E6563E">
        <w:rPr>
          <w:rFonts w:cs="Times New Roman"/>
        </w:rPr>
        <w:t>, Megan Kennedy</w:t>
      </w:r>
      <w:r w:rsidRPr="00E6563E">
        <w:rPr>
          <w:rFonts w:cs="Times New Roman"/>
          <w:vertAlign w:val="superscript"/>
        </w:rPr>
        <w:t>4</w:t>
      </w:r>
      <w:r w:rsidRPr="00E6563E">
        <w:rPr>
          <w:rFonts w:cs="Times New Roman"/>
        </w:rPr>
        <w:t xml:space="preserve">, </w:t>
      </w:r>
      <w:proofErr w:type="spellStart"/>
      <w:r w:rsidRPr="00E6563E">
        <w:rPr>
          <w:rFonts w:cs="Times New Roman"/>
        </w:rPr>
        <w:t>Mojgan</w:t>
      </w:r>
      <w:proofErr w:type="spellEnd"/>
      <w:r w:rsidRPr="00E6563E">
        <w:rPr>
          <w:rFonts w:cs="Times New Roman"/>
        </w:rPr>
        <w:t xml:space="preserve"> Amirebrahimi</w:t>
      </w:r>
      <w:r w:rsidRPr="00E6563E">
        <w:rPr>
          <w:rFonts w:cs="Times New Roman"/>
          <w:vertAlign w:val="superscript"/>
        </w:rPr>
        <w:t>4</w:t>
      </w:r>
      <w:r w:rsidRPr="00E6563E">
        <w:rPr>
          <w:rFonts w:cs="Times New Roman"/>
        </w:rPr>
        <w:t>, Brock Weers</w:t>
      </w:r>
      <w:r w:rsidRPr="00E6563E">
        <w:rPr>
          <w:rFonts w:cs="Times New Roman"/>
          <w:vertAlign w:val="superscript"/>
        </w:rPr>
        <w:t>2</w:t>
      </w:r>
      <w:r w:rsidRPr="00E6563E">
        <w:rPr>
          <w:rFonts w:cs="Times New Roman"/>
        </w:rPr>
        <w:t>, Brian McKinley</w:t>
      </w:r>
      <w:r w:rsidRPr="00E6563E">
        <w:rPr>
          <w:rFonts w:cs="Times New Roman"/>
          <w:vertAlign w:val="superscript"/>
        </w:rPr>
        <w:t>2</w:t>
      </w:r>
      <w:r w:rsidRPr="00E6563E">
        <w:rPr>
          <w:rFonts w:cs="Times New Roman"/>
        </w:rPr>
        <w:t>, Ashley Mattison</w:t>
      </w:r>
      <w:r w:rsidRPr="00E6563E">
        <w:rPr>
          <w:rFonts w:cs="Times New Roman"/>
          <w:vertAlign w:val="superscript"/>
        </w:rPr>
        <w:t>1,2</w:t>
      </w:r>
      <w:r w:rsidRPr="00E6563E">
        <w:rPr>
          <w:rFonts w:cs="Times New Roman"/>
        </w:rPr>
        <w:t>, Daryl Morishige</w:t>
      </w:r>
      <w:r w:rsidRPr="00E6563E">
        <w:rPr>
          <w:rFonts w:cs="Times New Roman"/>
          <w:vertAlign w:val="superscript"/>
        </w:rPr>
        <w:t>2</w:t>
      </w:r>
      <w:r w:rsidRPr="00E6563E">
        <w:rPr>
          <w:rFonts w:cs="Times New Roman"/>
        </w:rPr>
        <w:t>, Jane Grimwood</w:t>
      </w:r>
      <w:r w:rsidRPr="00E6563E">
        <w:rPr>
          <w:rFonts w:cs="Times New Roman"/>
          <w:vertAlign w:val="superscript"/>
        </w:rPr>
        <w:t>3,4</w:t>
      </w:r>
      <w:r w:rsidRPr="00E6563E">
        <w:rPr>
          <w:rFonts w:cs="Times New Roman"/>
        </w:rPr>
        <w:t>, Jeremy Schmutz</w:t>
      </w:r>
      <w:r w:rsidRPr="00E6563E">
        <w:rPr>
          <w:rFonts w:cs="Times New Roman"/>
          <w:vertAlign w:val="superscript"/>
        </w:rPr>
        <w:t>3,4</w:t>
      </w:r>
      <w:r w:rsidRPr="00E6563E">
        <w:rPr>
          <w:rFonts w:cs="Times New Roman"/>
        </w:rPr>
        <w:t>, and John Mullet</w:t>
      </w:r>
      <w:r w:rsidRPr="00E6563E">
        <w:rPr>
          <w:rFonts w:cs="Times New Roman"/>
          <w:vertAlign w:val="superscript"/>
        </w:rPr>
        <w:t>2</w:t>
      </w:r>
    </w:p>
    <w:p w:rsidR="00EE3608" w:rsidRPr="00E6563E" w:rsidRDefault="00EE3608" w:rsidP="00EE3608">
      <w:pPr>
        <w:pStyle w:val="ListParagraph"/>
        <w:numPr>
          <w:ilvl w:val="0"/>
          <w:numId w:val="4"/>
        </w:numPr>
        <w:rPr>
          <w:rFonts w:cs="Times New Roman"/>
        </w:rPr>
      </w:pPr>
      <w:r w:rsidRPr="00E6563E">
        <w:rPr>
          <w:rFonts w:cs="Times New Roman"/>
        </w:rPr>
        <w:t>Interdisciplinary Program in Genetics, Texas A&amp;M University, College Station, TX 77843, USA</w:t>
      </w:r>
    </w:p>
    <w:p w:rsidR="00EE3608" w:rsidRPr="00E6563E" w:rsidRDefault="00EE3608" w:rsidP="00EE3608">
      <w:pPr>
        <w:pStyle w:val="ListParagraph"/>
        <w:numPr>
          <w:ilvl w:val="0"/>
          <w:numId w:val="4"/>
        </w:numPr>
        <w:rPr>
          <w:rFonts w:cs="Times New Roman"/>
        </w:rPr>
      </w:pPr>
      <w:r w:rsidRPr="00E6563E">
        <w:rPr>
          <w:rFonts w:cs="Times New Roman"/>
        </w:rPr>
        <w:t>Department of Biochemistry and Biophysics, Texas A&amp;M University, College Station, TX 77843, USA</w:t>
      </w:r>
    </w:p>
    <w:p w:rsidR="00EE3608" w:rsidRPr="00E6563E" w:rsidRDefault="00EE3608" w:rsidP="00EE3608">
      <w:pPr>
        <w:pStyle w:val="ListParagraph"/>
        <w:numPr>
          <w:ilvl w:val="0"/>
          <w:numId w:val="4"/>
        </w:numPr>
        <w:rPr>
          <w:rFonts w:cs="Times New Roman"/>
        </w:rPr>
      </w:pPr>
      <w:proofErr w:type="spellStart"/>
      <w:r w:rsidRPr="00E6563E">
        <w:rPr>
          <w:rFonts w:cs="Times New Roman"/>
        </w:rPr>
        <w:t>HudsonAlpha</w:t>
      </w:r>
      <w:proofErr w:type="spellEnd"/>
      <w:r w:rsidRPr="00E6563E">
        <w:rPr>
          <w:rFonts w:cs="Times New Roman"/>
        </w:rPr>
        <w:t xml:space="preserve"> Institute for Biotechnology, Huntsville, AL 35806, USA</w:t>
      </w:r>
    </w:p>
    <w:p w:rsidR="00EE3608" w:rsidRPr="00E6563E" w:rsidRDefault="00EE3608" w:rsidP="00EE3608">
      <w:pPr>
        <w:pStyle w:val="ListParagraph"/>
        <w:numPr>
          <w:ilvl w:val="0"/>
          <w:numId w:val="4"/>
        </w:numPr>
        <w:rPr>
          <w:rFonts w:cs="Times New Roman"/>
        </w:rPr>
      </w:pPr>
      <w:r w:rsidRPr="00E6563E">
        <w:rPr>
          <w:rFonts w:cs="Times New Roman"/>
        </w:rPr>
        <w:t>Joint Genome Institute, Department of Energy, Walnut Creek, CA 94598, USA</w:t>
      </w:r>
    </w:p>
    <w:p w:rsidR="00EE3608" w:rsidRDefault="00EE3608">
      <w:pPr>
        <w:spacing w:before="0" w:after="160" w:line="259" w:lineRule="auto"/>
      </w:pPr>
      <w:r>
        <w:br w:type="page"/>
      </w:r>
    </w:p>
    <w:p w:rsidR="006E0907" w:rsidRDefault="006E0907" w:rsidP="00EE3608">
      <w:pPr>
        <w:pStyle w:val="Heading1"/>
      </w:pPr>
      <w:r>
        <w:lastRenderedPageBreak/>
        <w:t xml:space="preserve">Reference </w:t>
      </w:r>
      <w:r w:rsidR="009E4578">
        <w:t>g</w:t>
      </w:r>
      <w:r>
        <w:t xml:space="preserve">enome </w:t>
      </w:r>
      <w:r w:rsidR="009E4578">
        <w:t>assembly and i</w:t>
      </w:r>
      <w:r>
        <w:t>mprovement</w:t>
      </w:r>
    </w:p>
    <w:p w:rsidR="006E0907" w:rsidRDefault="006E0907" w:rsidP="00EE3608">
      <w:pPr>
        <w:pStyle w:val="Heading2"/>
      </w:pPr>
      <w:r>
        <w:t>Genome finishing.</w:t>
      </w:r>
    </w:p>
    <w:p w:rsidR="006E0907" w:rsidRDefault="006E0907" w:rsidP="006E0907">
      <w:pPr>
        <w:spacing w:after="200"/>
      </w:pPr>
      <w:r>
        <w:t xml:space="preserve">The starting point for the V3.0 assembly was the previously published </w:t>
      </w:r>
      <w:r w:rsidRPr="00796565">
        <w:rPr>
          <w:i/>
        </w:rPr>
        <w:t>S. bicolor</w:t>
      </w:r>
      <w:r>
        <w:t xml:space="preserve"> V1.0 genome </w:t>
      </w:r>
      <w:r w:rsidR="00796565">
        <w:fldChar w:fldCharType="begin"/>
      </w:r>
      <w:r w:rsidR="00796565">
        <w:instrText xml:space="preserve"> ADDIN EN.CITE &lt;EndNote&gt;&lt;Cite&gt;&lt;Author&gt;Paterson&lt;/Author&gt;&lt;Year&gt;2009&lt;/Year&gt;&lt;RecNum&gt;77&lt;/RecNum&gt;&lt;DisplayText&gt;(Paterson et al., 2009)&lt;/DisplayText&gt;&lt;record&gt;&lt;rec-number&gt;77&lt;/rec-number&gt;&lt;foreign-keys&gt;&lt;key app="EN" db-id="w22awwrwwafrwses52ev0t5n5vzpxztv2rtp" timestamp="1456849072"&gt;77&lt;/key&gt;&lt;/foreign-keys&gt;&lt;ref-type name="Journal Article"&gt;17&lt;/ref-type&gt;&lt;contributors&gt;&lt;authors&gt;&lt;author&gt;Paterson, Andrew H&lt;/author&gt;&lt;author&gt;Bowers, John E&lt;/author&gt;&lt;author&gt;Bruggmann, Remy&lt;/author&gt;&lt;author&gt;Dubchak, Inna&lt;/author&gt;&lt;author&gt;Grimwood, Jane&lt;/author&gt;&lt;author&gt;Gundlach, Heidrun&lt;/author&gt;&lt;author&gt;Haberer, Georg&lt;/author&gt;&lt;author&gt;Hellsten, Uffe&lt;/author&gt;&lt;author&gt;Mitros, Therese&lt;/author&gt;&lt;author&gt;Poliakov, Alexander&lt;/author&gt;&lt;/authors&gt;&lt;/contributors&gt;&lt;titles&gt;&lt;title&gt;The Sorghum bicolor genome and the diversification of grasses&lt;/title&gt;&lt;secondary-title&gt;Nature&lt;/secondary-title&gt;&lt;/titles&gt;&lt;periodical&gt;&lt;full-title&gt;Nature&lt;/full-title&gt;&lt;/periodical&gt;&lt;pages&gt;551-556&lt;/pages&gt;&lt;volume&gt;457&lt;/volume&gt;&lt;number&gt;7229&lt;/number&gt;&lt;dates&gt;&lt;year&gt;2009&lt;/year&gt;&lt;/dates&gt;&lt;isbn&gt;0028-0836&lt;/isbn&gt;&lt;urls&gt;&lt;/urls&gt;&lt;/record&gt;&lt;/Cite&gt;&lt;/EndNote&gt;</w:instrText>
      </w:r>
      <w:r w:rsidR="00796565">
        <w:fldChar w:fldCharType="separate"/>
      </w:r>
      <w:r w:rsidR="00796565">
        <w:rPr>
          <w:noProof/>
        </w:rPr>
        <w:t>(Paterson et al., 2009)</w:t>
      </w:r>
      <w:r w:rsidR="00796565">
        <w:fldChar w:fldCharType="end"/>
      </w:r>
      <w:r w:rsidR="00796565">
        <w:t>.</w:t>
      </w:r>
      <w:r>
        <w:t xml:space="preserve"> 320 regions covering the sorghum genome were selected to include any region that contained a gene density greater than </w:t>
      </w:r>
      <w:proofErr w:type="gramStart"/>
      <w:r>
        <w:t>2</w:t>
      </w:r>
      <w:proofErr w:type="gramEnd"/>
      <w:r>
        <w:t xml:space="preserve"> genes per 100kb, effectively covering the majority or sorghum gene space. To perform finishing, initial read layouts from the S. bicolor whole genome shotgun assembly </w:t>
      </w:r>
      <w:proofErr w:type="gramStart"/>
      <w:r>
        <w:t>were converted</w:t>
      </w:r>
      <w:proofErr w:type="gramEnd"/>
      <w:r>
        <w:t xml:space="preserve"> into our </w:t>
      </w:r>
      <w:proofErr w:type="spellStart"/>
      <w:r>
        <w:t>Phred</w:t>
      </w:r>
      <w:proofErr w:type="spellEnd"/>
      <w:r>
        <w:t>/</w:t>
      </w:r>
      <w:proofErr w:type="spellStart"/>
      <w:r>
        <w:t>Phrap</w:t>
      </w:r>
      <w:proofErr w:type="spellEnd"/>
      <w:r>
        <w:t>/</w:t>
      </w:r>
      <w:proofErr w:type="spellStart"/>
      <w:r>
        <w:t>Consed</w:t>
      </w:r>
      <w:proofErr w:type="spellEnd"/>
      <w:r>
        <w:t xml:space="preserve"> pipeline</w:t>
      </w:r>
      <w:r w:rsidR="005C7537">
        <w:t xml:space="preserve"> </w:t>
      </w:r>
      <w:r w:rsidR="005C7537">
        <w:fldChar w:fldCharType="begin">
          <w:fldData xml:space="preserve">PEVuZE5vdGU+PENpdGU+PEF1dGhvcj5Fd2luZzwvQXV0aG9yPjxZZWFyPjE5OTg8L1llYXI+PFJl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=
</w:fldData>
        </w:fldChar>
      </w:r>
      <w:r w:rsidR="005C7537">
        <w:instrText xml:space="preserve"> ADDIN EN.CITE </w:instrText>
      </w:r>
      <w:r w:rsidR="005C7537">
        <w:fldChar w:fldCharType="begin">
          <w:fldData xml:space="preserve">PEVuZE5vdGU+PENpdGU+PEF1dGhvcj5Fd2luZzwvQXV0aG9yPjxZZWFyPjE5OTg8L1llYXI+PFJl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=
</w:fldData>
        </w:fldChar>
      </w:r>
      <w:r w:rsidR="005C7537">
        <w:instrText xml:space="preserve"> ADDIN EN.CITE.DATA </w:instrText>
      </w:r>
      <w:r w:rsidR="005C7537">
        <w:fldChar w:fldCharType="end"/>
      </w:r>
      <w:r w:rsidR="005C7537">
        <w:fldChar w:fldCharType="separate"/>
      </w:r>
      <w:r w:rsidR="005C7537">
        <w:rPr>
          <w:noProof/>
        </w:rPr>
        <w:t>(Ewing and Green, 1998; Ewing et al., 1998; Gordon et al., 1998)</w:t>
      </w:r>
      <w:r w:rsidR="005C7537">
        <w:fldChar w:fldCharType="end"/>
      </w:r>
      <w:r>
        <w:t xml:space="preserve">.  Following manual inspection of the assembled sequences, finishing </w:t>
      </w:r>
      <w:proofErr w:type="gramStart"/>
      <w:r>
        <w:t>was performed</w:t>
      </w:r>
      <w:proofErr w:type="gramEnd"/>
      <w:r>
        <w:t xml:space="preserve"> by resequencing plasmid </w:t>
      </w:r>
      <w:proofErr w:type="spellStart"/>
      <w:r>
        <w:t>subclones</w:t>
      </w:r>
      <w:proofErr w:type="spellEnd"/>
      <w:r>
        <w:t xml:space="preserve"> and by walking on plasmid </w:t>
      </w:r>
      <w:proofErr w:type="spellStart"/>
      <w:r>
        <w:t>subclones</w:t>
      </w:r>
      <w:proofErr w:type="spellEnd"/>
      <w:r>
        <w:t xml:space="preserve"> or </w:t>
      </w:r>
      <w:proofErr w:type="spellStart"/>
      <w:r>
        <w:t>fosmids</w:t>
      </w:r>
      <w:proofErr w:type="spellEnd"/>
      <w:r>
        <w:t xml:space="preserve"> using custom primers.  All finishing reactions </w:t>
      </w:r>
      <w:proofErr w:type="gramStart"/>
      <w:r>
        <w:t>were performed</w:t>
      </w:r>
      <w:proofErr w:type="gramEnd"/>
      <w:r>
        <w:t xml:space="preserve"> with 4:1 </w:t>
      </w:r>
      <w:proofErr w:type="spellStart"/>
      <w:r>
        <w:t>BigDye</w:t>
      </w:r>
      <w:proofErr w:type="spellEnd"/>
      <w:r>
        <w:t xml:space="preserve"> to </w:t>
      </w:r>
      <w:proofErr w:type="spellStart"/>
      <w:r>
        <w:t>dGTP</w:t>
      </w:r>
      <w:proofErr w:type="spellEnd"/>
      <w:r>
        <w:t xml:space="preserve"> </w:t>
      </w:r>
      <w:proofErr w:type="spellStart"/>
      <w:r>
        <w:t>BigDye</w:t>
      </w:r>
      <w:proofErr w:type="spellEnd"/>
      <w:r>
        <w:t xml:space="preserve"> terminator chemistry (Applied </w:t>
      </w:r>
      <w:proofErr w:type="spellStart"/>
      <w:r>
        <w:t>Biosystems</w:t>
      </w:r>
      <w:proofErr w:type="spellEnd"/>
      <w:r>
        <w:t xml:space="preserve">).  </w:t>
      </w:r>
      <w:proofErr w:type="gramStart"/>
      <w:r>
        <w:t>Small repeats in the sequence were resolved by transposon-hopping 8kb plasmid clones</w:t>
      </w:r>
      <w:proofErr w:type="gramEnd"/>
      <w:r>
        <w:t xml:space="preserve"> while 454 small insert libraries were used to improve simple sequence repeats with secondary structure. To fill large gaps, resolve large repeats or to resolve chromosome duplications and extend into chromosome telomere regions, complete </w:t>
      </w:r>
      <w:proofErr w:type="spellStart"/>
      <w:r>
        <w:t>fosmid</w:t>
      </w:r>
      <w:proofErr w:type="spellEnd"/>
      <w:r>
        <w:t xml:space="preserve"> and BAC clones were shotgun sequenced and finished, followed by integration back into the genome sequences. For large </w:t>
      </w:r>
      <w:proofErr w:type="gramStart"/>
      <w:r>
        <w:t>clone</w:t>
      </w:r>
      <w:proofErr w:type="gramEnd"/>
      <w:r>
        <w:t xml:space="preserve"> insert sequencing: 1,018 BAC clones were sequenced, with 861 of these finished, 943 </w:t>
      </w:r>
      <w:proofErr w:type="spellStart"/>
      <w:r>
        <w:t>fosmid</w:t>
      </w:r>
      <w:proofErr w:type="spellEnd"/>
      <w:r>
        <w:t xml:space="preserve"> clones were sequenced with 906 of these individually finished. For targeted regions, 141,270 custom primed sequencing walks </w:t>
      </w:r>
      <w:proofErr w:type="gramStart"/>
      <w:r>
        <w:t>were performed</w:t>
      </w:r>
      <w:proofErr w:type="gramEnd"/>
      <w:r>
        <w:t xml:space="preserve"> from </w:t>
      </w:r>
      <w:proofErr w:type="spellStart"/>
      <w:r>
        <w:t>subclones</w:t>
      </w:r>
      <w:proofErr w:type="spellEnd"/>
      <w:r>
        <w:t xml:space="preserve"> or </w:t>
      </w:r>
      <w:proofErr w:type="spellStart"/>
      <w:r>
        <w:t>fosmids</w:t>
      </w:r>
      <w:proofErr w:type="spellEnd"/>
      <w:r>
        <w:t xml:space="preserve">. For specialty libraries, 1,418 shatter libraries </w:t>
      </w:r>
      <w:proofErr w:type="gramStart"/>
      <w:r>
        <w:t>were sequenced</w:t>
      </w:r>
      <w:proofErr w:type="gramEnd"/>
      <w:r>
        <w:t xml:space="preserve"> to resolve tandem repeats and 285 small insert shatter libraries were completed to resolve high GC hairpin regions. </w:t>
      </w:r>
      <w:r>
        <w:br/>
      </w:r>
      <w:r>
        <w:br/>
        <w:t xml:space="preserve">Following </w:t>
      </w:r>
      <w:proofErr w:type="gramStart"/>
      <w:r>
        <w:t>completion</w:t>
      </w:r>
      <w:proofErr w:type="gramEnd"/>
      <w:r>
        <w:t xml:space="preserve"> each assembly was validated by an independent quality assessment. This included a visual examination of </w:t>
      </w:r>
      <w:proofErr w:type="spellStart"/>
      <w:r>
        <w:t>subclone</w:t>
      </w:r>
      <w:proofErr w:type="spellEnd"/>
      <w:r>
        <w:t xml:space="preserve"> paired ends and repeat structures and validation of any remaining lower quality regions and regions with high quality base pair discrepancies.  These improved sequences have an estimated error rate of less than one error in 100,000 base pairs.</w:t>
      </w:r>
    </w:p>
    <w:p w:rsidR="006E0907" w:rsidRDefault="006E0907" w:rsidP="00EE3608">
      <w:pPr>
        <w:pStyle w:val="Heading2"/>
      </w:pPr>
      <w:r>
        <w:t xml:space="preserve">Integration of </w:t>
      </w:r>
      <w:r w:rsidR="009E4578">
        <w:t>f</w:t>
      </w:r>
      <w:r>
        <w:t xml:space="preserve">inished </w:t>
      </w:r>
      <w:r w:rsidR="009E4578">
        <w:t>r</w:t>
      </w:r>
      <w:r>
        <w:t>egions.</w:t>
      </w:r>
    </w:p>
    <w:p w:rsidR="006E0907" w:rsidRDefault="006E0907" w:rsidP="006E0907">
      <w:pPr>
        <w:spacing w:after="200"/>
      </w:pPr>
      <w:proofErr w:type="gramStart"/>
      <w:r>
        <w:t>A total of 351</w:t>
      </w:r>
      <w:proofErr w:type="gramEnd"/>
      <w:r>
        <w:t xml:space="preserve"> Mb of finished sorghum sequence was integrated into the V1.0 published genome.  Integration of the finished regions began by aligning the regions to the existing V1.0 assembly and assigning regions to a chromosome.  Regions were then oriented with respect to their assigned chromosome.  Overlapping regions were merged together to produce merged regions.  </w:t>
      </w:r>
      <w:proofErr w:type="gramStart"/>
      <w:r>
        <w:t>50</w:t>
      </w:r>
      <w:proofErr w:type="gramEnd"/>
      <w:r>
        <w:t xml:space="preserve">Kb of the front and end of the merged regions was aligned to the genome to identify the start and end of the merged region. Sequence and quality scores </w:t>
      </w:r>
      <w:proofErr w:type="gramStart"/>
      <w:r>
        <w:t>were then integrated</w:t>
      </w:r>
      <w:proofErr w:type="gramEnd"/>
      <w:r>
        <w:t xml:space="preserve"> into the assembly, and statistics on the overlap region were obtained.  The integrated assembly was screened for E. coli and adapter sequences (ex. NEB2), and </w:t>
      </w:r>
      <w:proofErr w:type="gramStart"/>
      <w:r>
        <w:t>a total of 10,339</w:t>
      </w:r>
      <w:proofErr w:type="gramEnd"/>
      <w:r>
        <w:t xml:space="preserve"> </w:t>
      </w:r>
      <w:proofErr w:type="spellStart"/>
      <w:r>
        <w:t>bp</w:t>
      </w:r>
      <w:proofErr w:type="spellEnd"/>
      <w:r>
        <w:t xml:space="preserve"> was identified as foreign and excised from the assembly.  In total, 349 clones </w:t>
      </w:r>
      <w:proofErr w:type="gramStart"/>
      <w:r>
        <w:t>were integrated</w:t>
      </w:r>
      <w:proofErr w:type="gramEnd"/>
      <w:r>
        <w:t xml:space="preserve"> representing 344.4 MB of sequence. </w:t>
      </w:r>
      <w:proofErr w:type="gramStart"/>
      <w:r>
        <w:t>4,426</w:t>
      </w:r>
      <w:proofErr w:type="gramEnd"/>
      <w:r>
        <w:t xml:space="preserve"> gaps were closed, and a total of 4.96 MB of sequence was added to the assembly.  Overall contiguity (</w:t>
      </w:r>
      <w:proofErr w:type="spellStart"/>
      <w:r>
        <w:t>contig</w:t>
      </w:r>
      <w:proofErr w:type="spellEnd"/>
      <w:r>
        <w:t xml:space="preserve"> N50) increased by a factor of 5.8x fro</w:t>
      </w:r>
      <w:r w:rsidR="001A6890">
        <w:t xml:space="preserve">m 204.5 KB to 1.2 MB (Table </w:t>
      </w:r>
      <w:r>
        <w:t>1).</w:t>
      </w:r>
    </w:p>
    <w:p w:rsidR="00A83388" w:rsidRDefault="00A83388" w:rsidP="006E0907">
      <w:pPr>
        <w:spacing w:after="200"/>
        <w:sectPr w:rsidR="00A83388" w:rsidSect="00D43AB1">
          <w:pgSz w:w="12240" w:h="15840"/>
          <w:pgMar w:top="1440" w:right="1440" w:bottom="1440" w:left="1440" w:header="720" w:footer="720" w:gutter="0"/>
          <w:lnNumType w:countBy="1" w:restart="continuous"/>
          <w:cols w:space="720"/>
          <w:docGrid w:linePitch="360"/>
        </w:sectPr>
      </w:pPr>
    </w:p>
    <w:p w:rsidR="001A6890" w:rsidRDefault="001A6890" w:rsidP="006E0907">
      <w:pPr>
        <w:spacing w:after="200"/>
      </w:pPr>
    </w:p>
    <w:p w:rsidR="001A6890" w:rsidRPr="008B22D3" w:rsidRDefault="001A6890" w:rsidP="001A6890">
      <w:pPr>
        <w:jc w:val="both"/>
        <w:rPr>
          <w:b/>
          <w:color w:val="000000" w:themeColor="text1"/>
          <w:sz w:val="22"/>
        </w:rPr>
      </w:pPr>
      <w:r w:rsidRPr="008B22D3">
        <w:rPr>
          <w:b/>
          <w:sz w:val="22"/>
        </w:rPr>
        <w:t xml:space="preserve">Table 1: </w:t>
      </w:r>
      <w:r w:rsidRPr="008B22D3">
        <w:rPr>
          <w:b/>
          <w:color w:val="000000" w:themeColor="text1"/>
          <w:sz w:val="22"/>
        </w:rPr>
        <w:t>Integration of Finished Regions and Assembly Integration</w:t>
      </w:r>
    </w:p>
    <w:tbl>
      <w:tblPr>
        <w:tblW w:w="9890" w:type="dxa"/>
        <w:jc w:val="center"/>
        <w:tblLook w:val="04A0" w:firstRow="1" w:lastRow="0" w:firstColumn="1" w:lastColumn="0" w:noHBand="0" w:noVBand="1"/>
      </w:tblPr>
      <w:tblGrid>
        <w:gridCol w:w="1590"/>
        <w:gridCol w:w="1030"/>
        <w:gridCol w:w="910"/>
        <w:gridCol w:w="1176"/>
        <w:gridCol w:w="1416"/>
        <w:gridCol w:w="1296"/>
        <w:gridCol w:w="1296"/>
        <w:gridCol w:w="1176"/>
      </w:tblGrid>
      <w:tr w:rsidR="00A83388" w:rsidRPr="00B51738" w:rsidTr="003748ED">
        <w:trPr>
          <w:trHeight w:val="630"/>
          <w:jc w:val="center"/>
        </w:trPr>
        <w:tc>
          <w:tcPr>
            <w:tcW w:w="135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51738" w:rsidRPr="00B51738" w:rsidRDefault="00B51738" w:rsidP="00B51738">
            <w:pPr>
              <w:spacing w:before="0" w:after="0"/>
              <w:jc w:val="center"/>
              <w:rPr>
                <w:rFonts w:eastAsia="Times New Roman" w:cs="Times New Roman"/>
                <w:b/>
                <w:bCs/>
                <w:color w:val="000000"/>
                <w:szCs w:val="24"/>
              </w:rPr>
            </w:pPr>
            <w:r w:rsidRPr="00B51738">
              <w:rPr>
                <w:rFonts w:eastAsia="Times New Roman" w:cs="Times New Roman"/>
                <w:b/>
                <w:bCs/>
                <w:color w:val="000000" w:themeColor="text1"/>
                <w:szCs w:val="24"/>
              </w:rPr>
              <w:t>Chromosome</w:t>
            </w:r>
          </w:p>
        </w:tc>
        <w:tc>
          <w:tcPr>
            <w:tcW w:w="127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51738" w:rsidRPr="00B51738" w:rsidRDefault="00B51738" w:rsidP="00B51738">
            <w:pPr>
              <w:spacing w:before="0" w:after="0"/>
              <w:jc w:val="center"/>
              <w:rPr>
                <w:rFonts w:eastAsia="Times New Roman" w:cs="Times New Roman"/>
                <w:b/>
                <w:bCs/>
                <w:color w:val="000000"/>
                <w:szCs w:val="24"/>
              </w:rPr>
            </w:pPr>
            <w:r w:rsidRPr="00B51738">
              <w:rPr>
                <w:rFonts w:eastAsia="Times New Roman" w:cs="Times New Roman"/>
                <w:b/>
                <w:bCs/>
                <w:color w:val="000000" w:themeColor="text1"/>
                <w:szCs w:val="24"/>
              </w:rPr>
              <w:t>Regions</w:t>
            </w:r>
          </w:p>
        </w:tc>
        <w:tc>
          <w:tcPr>
            <w:tcW w:w="91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51738" w:rsidRPr="00B51738" w:rsidRDefault="00B51738" w:rsidP="00B51738">
            <w:pPr>
              <w:spacing w:before="0" w:after="0"/>
              <w:jc w:val="center"/>
              <w:rPr>
                <w:rFonts w:eastAsia="Times New Roman" w:cs="Times New Roman"/>
                <w:b/>
                <w:bCs/>
                <w:color w:val="000000"/>
                <w:szCs w:val="24"/>
              </w:rPr>
            </w:pPr>
            <w:r w:rsidRPr="00B51738">
              <w:rPr>
                <w:rFonts w:eastAsia="Times New Roman" w:cs="Times New Roman"/>
                <w:b/>
                <w:bCs/>
                <w:color w:val="000000" w:themeColor="text1"/>
                <w:szCs w:val="24"/>
              </w:rPr>
              <w:t>Gaps Closed</w:t>
            </w:r>
          </w:p>
        </w:tc>
        <w:tc>
          <w:tcPr>
            <w:tcW w:w="11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51738" w:rsidRPr="00B51738" w:rsidRDefault="00B51738" w:rsidP="00B51738">
            <w:pPr>
              <w:spacing w:before="0" w:after="0"/>
              <w:jc w:val="center"/>
              <w:rPr>
                <w:rFonts w:eastAsia="Times New Roman" w:cs="Times New Roman"/>
                <w:b/>
                <w:bCs/>
                <w:color w:val="000000"/>
                <w:szCs w:val="24"/>
              </w:rPr>
            </w:pPr>
            <w:r w:rsidRPr="00B51738">
              <w:rPr>
                <w:rFonts w:eastAsia="Times New Roman" w:cs="Times New Roman"/>
                <w:b/>
                <w:bCs/>
                <w:color w:val="000000" w:themeColor="text1"/>
                <w:szCs w:val="24"/>
              </w:rPr>
              <w:t>Total Ns</w:t>
            </w:r>
          </w:p>
        </w:tc>
        <w:tc>
          <w:tcPr>
            <w:tcW w:w="141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51738" w:rsidRPr="00B51738" w:rsidRDefault="00B51738" w:rsidP="00B51738">
            <w:pPr>
              <w:spacing w:before="0" w:after="0"/>
              <w:jc w:val="center"/>
              <w:rPr>
                <w:rFonts w:eastAsia="Times New Roman" w:cs="Times New Roman"/>
                <w:b/>
                <w:bCs/>
                <w:color w:val="000000"/>
                <w:szCs w:val="24"/>
              </w:rPr>
            </w:pPr>
            <w:r w:rsidRPr="00B51738">
              <w:rPr>
                <w:rFonts w:eastAsia="Times New Roman" w:cs="Times New Roman"/>
                <w:b/>
                <w:bCs/>
                <w:color w:val="000000" w:themeColor="text1"/>
                <w:szCs w:val="24"/>
              </w:rPr>
              <w:t>Integrated Clone Bases</w:t>
            </w:r>
          </w:p>
        </w:tc>
        <w:tc>
          <w:tcPr>
            <w:tcW w:w="129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51738" w:rsidRPr="00B51738" w:rsidRDefault="00B51738" w:rsidP="00B51738">
            <w:pPr>
              <w:spacing w:before="0" w:after="0"/>
              <w:jc w:val="center"/>
              <w:rPr>
                <w:rFonts w:eastAsia="Times New Roman" w:cs="Times New Roman"/>
                <w:b/>
                <w:bCs/>
                <w:color w:val="000000"/>
                <w:szCs w:val="24"/>
              </w:rPr>
            </w:pPr>
            <w:r w:rsidRPr="00B51738">
              <w:rPr>
                <w:rFonts w:eastAsia="Times New Roman" w:cs="Times New Roman"/>
                <w:b/>
                <w:bCs/>
                <w:color w:val="000000" w:themeColor="text1"/>
                <w:szCs w:val="24"/>
              </w:rPr>
              <w:t>Initial Bases</w:t>
            </w:r>
          </w:p>
        </w:tc>
        <w:tc>
          <w:tcPr>
            <w:tcW w:w="129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51738" w:rsidRPr="00B51738" w:rsidRDefault="00B51738" w:rsidP="00B51738">
            <w:pPr>
              <w:spacing w:before="0" w:after="0"/>
              <w:jc w:val="center"/>
              <w:rPr>
                <w:rFonts w:eastAsia="Times New Roman" w:cs="Times New Roman"/>
                <w:b/>
                <w:bCs/>
                <w:color w:val="000000"/>
                <w:szCs w:val="24"/>
              </w:rPr>
            </w:pPr>
            <w:r w:rsidRPr="00B51738">
              <w:rPr>
                <w:rFonts w:eastAsia="Times New Roman" w:cs="Times New Roman"/>
                <w:b/>
                <w:bCs/>
                <w:color w:val="000000" w:themeColor="text1"/>
                <w:szCs w:val="24"/>
              </w:rPr>
              <w:t>Final Bases</w:t>
            </w:r>
          </w:p>
        </w:tc>
        <w:tc>
          <w:tcPr>
            <w:tcW w:w="11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51738" w:rsidRPr="00B51738" w:rsidRDefault="00B51738" w:rsidP="00B51738">
            <w:pPr>
              <w:spacing w:before="0" w:after="0"/>
              <w:jc w:val="center"/>
              <w:rPr>
                <w:rFonts w:eastAsia="Times New Roman" w:cs="Times New Roman"/>
                <w:b/>
                <w:bCs/>
                <w:color w:val="000000"/>
                <w:szCs w:val="24"/>
              </w:rPr>
            </w:pPr>
            <w:r w:rsidRPr="00B51738">
              <w:rPr>
                <w:rFonts w:eastAsia="Times New Roman" w:cs="Times New Roman"/>
                <w:b/>
                <w:bCs/>
                <w:color w:val="000000" w:themeColor="text1"/>
                <w:szCs w:val="24"/>
              </w:rPr>
              <w:t>Bases Gained</w:t>
            </w:r>
          </w:p>
        </w:tc>
      </w:tr>
      <w:tr w:rsidR="00B51738" w:rsidRPr="00B51738" w:rsidTr="003748ED">
        <w:trPr>
          <w:trHeight w:val="408"/>
          <w:jc w:val="center"/>
        </w:trPr>
        <w:tc>
          <w:tcPr>
            <w:tcW w:w="1350" w:type="dxa"/>
            <w:vMerge/>
            <w:tcBorders>
              <w:top w:val="single" w:sz="8" w:space="0" w:color="auto"/>
              <w:left w:val="single" w:sz="8" w:space="0" w:color="auto"/>
              <w:bottom w:val="single" w:sz="8" w:space="0" w:color="000000"/>
              <w:right w:val="single" w:sz="8" w:space="0" w:color="auto"/>
            </w:tcBorders>
            <w:vAlign w:val="center"/>
            <w:hideMark/>
          </w:tcPr>
          <w:p w:rsidR="00B51738" w:rsidRPr="00B51738" w:rsidRDefault="00B51738" w:rsidP="00B51738">
            <w:pPr>
              <w:spacing w:before="0" w:after="0"/>
              <w:rPr>
                <w:rFonts w:eastAsia="Times New Roman" w:cs="Times New Roman"/>
                <w:b/>
                <w:bCs/>
                <w:color w:val="000000"/>
                <w:szCs w:val="24"/>
              </w:rPr>
            </w:pPr>
          </w:p>
        </w:tc>
        <w:tc>
          <w:tcPr>
            <w:tcW w:w="1270" w:type="dxa"/>
            <w:vMerge/>
            <w:tcBorders>
              <w:top w:val="single" w:sz="8" w:space="0" w:color="auto"/>
              <w:left w:val="single" w:sz="8" w:space="0" w:color="auto"/>
              <w:bottom w:val="single" w:sz="8" w:space="0" w:color="000000"/>
              <w:right w:val="single" w:sz="8" w:space="0" w:color="auto"/>
            </w:tcBorders>
            <w:vAlign w:val="center"/>
            <w:hideMark/>
          </w:tcPr>
          <w:p w:rsidR="00B51738" w:rsidRPr="00B51738" w:rsidRDefault="00B51738" w:rsidP="00B51738">
            <w:pPr>
              <w:spacing w:before="0" w:after="0"/>
              <w:rPr>
                <w:rFonts w:eastAsia="Times New Roman" w:cs="Times New Roman"/>
                <w:b/>
                <w:bCs/>
                <w:color w:val="000000"/>
                <w:szCs w:val="24"/>
              </w:rPr>
            </w:pPr>
          </w:p>
        </w:tc>
        <w:tc>
          <w:tcPr>
            <w:tcW w:w="910" w:type="dxa"/>
            <w:vMerge/>
            <w:tcBorders>
              <w:top w:val="single" w:sz="8" w:space="0" w:color="auto"/>
              <w:left w:val="single" w:sz="8" w:space="0" w:color="auto"/>
              <w:bottom w:val="single" w:sz="8" w:space="0" w:color="000000"/>
              <w:right w:val="single" w:sz="8" w:space="0" w:color="auto"/>
            </w:tcBorders>
            <w:vAlign w:val="center"/>
            <w:hideMark/>
          </w:tcPr>
          <w:p w:rsidR="00B51738" w:rsidRPr="00B51738" w:rsidRDefault="00B51738" w:rsidP="00B51738">
            <w:pPr>
              <w:spacing w:before="0" w:after="0"/>
              <w:rPr>
                <w:rFonts w:eastAsia="Times New Roman" w:cs="Times New Roman"/>
                <w:b/>
                <w:bCs/>
                <w:color w:val="000000"/>
                <w:szCs w:val="24"/>
              </w:rPr>
            </w:pPr>
          </w:p>
        </w:tc>
        <w:tc>
          <w:tcPr>
            <w:tcW w:w="1176" w:type="dxa"/>
            <w:vMerge/>
            <w:tcBorders>
              <w:top w:val="single" w:sz="8" w:space="0" w:color="auto"/>
              <w:left w:val="single" w:sz="8" w:space="0" w:color="auto"/>
              <w:bottom w:val="single" w:sz="8" w:space="0" w:color="000000"/>
              <w:right w:val="single" w:sz="8" w:space="0" w:color="auto"/>
            </w:tcBorders>
            <w:vAlign w:val="center"/>
            <w:hideMark/>
          </w:tcPr>
          <w:p w:rsidR="00B51738" w:rsidRPr="00B51738" w:rsidRDefault="00B51738" w:rsidP="00B51738">
            <w:pPr>
              <w:spacing w:before="0" w:after="0"/>
              <w:rPr>
                <w:rFonts w:eastAsia="Times New Roman" w:cs="Times New Roman"/>
                <w:b/>
                <w:bCs/>
                <w:color w:val="000000"/>
                <w:szCs w:val="24"/>
              </w:rPr>
            </w:pPr>
          </w:p>
        </w:tc>
        <w:tc>
          <w:tcPr>
            <w:tcW w:w="1416" w:type="dxa"/>
            <w:vMerge/>
            <w:tcBorders>
              <w:top w:val="single" w:sz="8" w:space="0" w:color="auto"/>
              <w:left w:val="single" w:sz="8" w:space="0" w:color="auto"/>
              <w:bottom w:val="single" w:sz="8" w:space="0" w:color="000000"/>
              <w:right w:val="single" w:sz="8" w:space="0" w:color="auto"/>
            </w:tcBorders>
            <w:vAlign w:val="center"/>
            <w:hideMark/>
          </w:tcPr>
          <w:p w:rsidR="00B51738" w:rsidRPr="00B51738" w:rsidRDefault="00B51738" w:rsidP="00B51738">
            <w:pPr>
              <w:spacing w:before="0" w:after="0"/>
              <w:rPr>
                <w:rFonts w:eastAsia="Times New Roman" w:cs="Times New Roman"/>
                <w:b/>
                <w:bCs/>
                <w:color w:val="000000"/>
                <w:szCs w:val="24"/>
              </w:rPr>
            </w:pPr>
          </w:p>
        </w:tc>
        <w:tc>
          <w:tcPr>
            <w:tcW w:w="1296" w:type="dxa"/>
            <w:vMerge/>
            <w:tcBorders>
              <w:top w:val="single" w:sz="8" w:space="0" w:color="auto"/>
              <w:left w:val="single" w:sz="8" w:space="0" w:color="auto"/>
              <w:bottom w:val="single" w:sz="8" w:space="0" w:color="000000"/>
              <w:right w:val="single" w:sz="8" w:space="0" w:color="auto"/>
            </w:tcBorders>
            <w:vAlign w:val="center"/>
            <w:hideMark/>
          </w:tcPr>
          <w:p w:rsidR="00B51738" w:rsidRPr="00B51738" w:rsidRDefault="00B51738" w:rsidP="00B51738">
            <w:pPr>
              <w:spacing w:before="0" w:after="0"/>
              <w:rPr>
                <w:rFonts w:eastAsia="Times New Roman" w:cs="Times New Roman"/>
                <w:b/>
                <w:bCs/>
                <w:color w:val="000000"/>
                <w:szCs w:val="24"/>
              </w:rPr>
            </w:pPr>
          </w:p>
        </w:tc>
        <w:tc>
          <w:tcPr>
            <w:tcW w:w="1296" w:type="dxa"/>
            <w:vMerge/>
            <w:tcBorders>
              <w:top w:val="single" w:sz="8" w:space="0" w:color="auto"/>
              <w:left w:val="single" w:sz="8" w:space="0" w:color="auto"/>
              <w:bottom w:val="single" w:sz="8" w:space="0" w:color="000000"/>
              <w:right w:val="single" w:sz="8" w:space="0" w:color="auto"/>
            </w:tcBorders>
            <w:vAlign w:val="center"/>
            <w:hideMark/>
          </w:tcPr>
          <w:p w:rsidR="00B51738" w:rsidRPr="00B51738" w:rsidRDefault="00B51738" w:rsidP="00B51738">
            <w:pPr>
              <w:spacing w:before="0" w:after="0"/>
              <w:rPr>
                <w:rFonts w:eastAsia="Times New Roman" w:cs="Times New Roman"/>
                <w:b/>
                <w:bCs/>
                <w:color w:val="000000"/>
                <w:szCs w:val="24"/>
              </w:rPr>
            </w:pPr>
          </w:p>
        </w:tc>
        <w:tc>
          <w:tcPr>
            <w:tcW w:w="1176" w:type="dxa"/>
            <w:vMerge/>
            <w:tcBorders>
              <w:top w:val="single" w:sz="8" w:space="0" w:color="auto"/>
              <w:left w:val="single" w:sz="8" w:space="0" w:color="auto"/>
              <w:bottom w:val="single" w:sz="8" w:space="0" w:color="000000"/>
              <w:right w:val="single" w:sz="8" w:space="0" w:color="auto"/>
            </w:tcBorders>
            <w:vAlign w:val="center"/>
            <w:hideMark/>
          </w:tcPr>
          <w:p w:rsidR="00B51738" w:rsidRPr="00B51738" w:rsidRDefault="00B51738" w:rsidP="00B51738">
            <w:pPr>
              <w:spacing w:before="0" w:after="0"/>
              <w:rPr>
                <w:rFonts w:eastAsia="Times New Roman" w:cs="Times New Roman"/>
                <w:b/>
                <w:bCs/>
                <w:color w:val="000000"/>
                <w:szCs w:val="24"/>
              </w:rPr>
            </w:pPr>
          </w:p>
        </w:tc>
      </w:tr>
      <w:tr w:rsidR="00A83388" w:rsidRPr="00B51738" w:rsidTr="003748ED">
        <w:trPr>
          <w:trHeight w:val="330"/>
          <w:jc w:val="center"/>
        </w:trPr>
        <w:tc>
          <w:tcPr>
            <w:tcW w:w="1350" w:type="dxa"/>
            <w:tcBorders>
              <w:top w:val="nil"/>
              <w:left w:val="single" w:sz="8" w:space="0" w:color="auto"/>
              <w:bottom w:val="single" w:sz="8" w:space="0" w:color="auto"/>
              <w:right w:val="single" w:sz="8" w:space="0" w:color="auto"/>
            </w:tcBorders>
            <w:shd w:val="clear" w:color="auto" w:fill="auto"/>
            <w:vAlign w:val="center"/>
            <w:hideMark/>
          </w:tcPr>
          <w:p w:rsidR="00B51738" w:rsidRPr="00B51738" w:rsidRDefault="00B51738" w:rsidP="00B51738">
            <w:pPr>
              <w:spacing w:before="0" w:after="0"/>
              <w:jc w:val="center"/>
              <w:rPr>
                <w:rFonts w:eastAsia="Times New Roman" w:cs="Times New Roman"/>
                <w:color w:val="000000"/>
                <w:szCs w:val="24"/>
              </w:rPr>
            </w:pPr>
            <w:r w:rsidRPr="00B51738">
              <w:rPr>
                <w:rFonts w:eastAsia="Times New Roman" w:cs="Times New Roman"/>
                <w:color w:val="000000" w:themeColor="text1"/>
                <w:szCs w:val="24"/>
              </w:rPr>
              <w:t>1</w:t>
            </w:r>
          </w:p>
        </w:tc>
        <w:tc>
          <w:tcPr>
            <w:tcW w:w="1270" w:type="dxa"/>
            <w:tcBorders>
              <w:top w:val="nil"/>
              <w:left w:val="nil"/>
              <w:bottom w:val="single" w:sz="8" w:space="0" w:color="auto"/>
              <w:right w:val="single" w:sz="8" w:space="0" w:color="auto"/>
            </w:tcBorders>
            <w:shd w:val="clear" w:color="auto" w:fill="auto"/>
            <w:vAlign w:val="center"/>
            <w:hideMark/>
          </w:tcPr>
          <w:p w:rsidR="00B51738" w:rsidRPr="00B51738" w:rsidRDefault="00B51738" w:rsidP="00B51738">
            <w:pPr>
              <w:spacing w:before="0" w:after="0"/>
              <w:jc w:val="center"/>
              <w:rPr>
                <w:rFonts w:eastAsia="Times New Roman" w:cs="Times New Roman"/>
                <w:color w:val="000000"/>
                <w:szCs w:val="24"/>
              </w:rPr>
            </w:pPr>
            <w:r w:rsidRPr="00B51738">
              <w:rPr>
                <w:rFonts w:eastAsia="Times New Roman" w:cs="Times New Roman"/>
                <w:color w:val="000000"/>
                <w:szCs w:val="24"/>
              </w:rPr>
              <w:t>56</w:t>
            </w:r>
          </w:p>
        </w:tc>
        <w:tc>
          <w:tcPr>
            <w:tcW w:w="910" w:type="dxa"/>
            <w:tcBorders>
              <w:top w:val="nil"/>
              <w:left w:val="nil"/>
              <w:bottom w:val="single" w:sz="8" w:space="0" w:color="auto"/>
              <w:right w:val="single" w:sz="8" w:space="0" w:color="auto"/>
            </w:tcBorders>
            <w:shd w:val="clear" w:color="auto" w:fill="auto"/>
            <w:vAlign w:val="center"/>
            <w:hideMark/>
          </w:tcPr>
          <w:p w:rsidR="00B51738" w:rsidRPr="00B51738" w:rsidRDefault="00B51738" w:rsidP="00B51738">
            <w:pPr>
              <w:spacing w:before="0" w:after="0"/>
              <w:jc w:val="center"/>
              <w:rPr>
                <w:rFonts w:eastAsia="Times New Roman" w:cs="Times New Roman"/>
                <w:color w:val="000000"/>
                <w:szCs w:val="24"/>
              </w:rPr>
            </w:pPr>
            <w:r w:rsidRPr="00B51738">
              <w:rPr>
                <w:rFonts w:eastAsia="Times New Roman" w:cs="Times New Roman"/>
                <w:color w:val="000000"/>
                <w:szCs w:val="24"/>
              </w:rPr>
              <w:t>675</w:t>
            </w:r>
          </w:p>
        </w:tc>
        <w:tc>
          <w:tcPr>
            <w:tcW w:w="1176" w:type="dxa"/>
            <w:tcBorders>
              <w:top w:val="nil"/>
              <w:left w:val="nil"/>
              <w:bottom w:val="single" w:sz="8" w:space="0" w:color="auto"/>
              <w:right w:val="single" w:sz="8" w:space="0" w:color="auto"/>
            </w:tcBorders>
            <w:shd w:val="clear" w:color="auto" w:fill="auto"/>
            <w:vAlign w:val="center"/>
            <w:hideMark/>
          </w:tcPr>
          <w:p w:rsidR="00B51738" w:rsidRPr="00B51738" w:rsidRDefault="00B51738" w:rsidP="00B51738">
            <w:pPr>
              <w:spacing w:before="0" w:after="0"/>
              <w:jc w:val="center"/>
              <w:rPr>
                <w:rFonts w:eastAsia="Times New Roman" w:cs="Times New Roman"/>
                <w:color w:val="000000"/>
                <w:szCs w:val="24"/>
              </w:rPr>
            </w:pPr>
            <w:r w:rsidRPr="00B51738">
              <w:rPr>
                <w:rFonts w:eastAsia="Times New Roman" w:cs="Times New Roman"/>
                <w:color w:val="000000"/>
                <w:szCs w:val="24"/>
              </w:rPr>
              <w:t>690,055</w:t>
            </w:r>
          </w:p>
        </w:tc>
        <w:tc>
          <w:tcPr>
            <w:tcW w:w="1416" w:type="dxa"/>
            <w:tcBorders>
              <w:top w:val="nil"/>
              <w:left w:val="nil"/>
              <w:bottom w:val="single" w:sz="8" w:space="0" w:color="auto"/>
              <w:right w:val="single" w:sz="8" w:space="0" w:color="auto"/>
            </w:tcBorders>
            <w:shd w:val="clear" w:color="auto" w:fill="auto"/>
            <w:vAlign w:val="center"/>
            <w:hideMark/>
          </w:tcPr>
          <w:p w:rsidR="00B51738" w:rsidRPr="00B51738" w:rsidRDefault="00B51738" w:rsidP="00B51738">
            <w:pPr>
              <w:spacing w:before="0" w:after="0"/>
              <w:jc w:val="center"/>
              <w:rPr>
                <w:rFonts w:eastAsia="Times New Roman" w:cs="Times New Roman"/>
                <w:color w:val="000000"/>
                <w:szCs w:val="24"/>
              </w:rPr>
            </w:pPr>
            <w:r w:rsidRPr="00B51738">
              <w:rPr>
                <w:rFonts w:eastAsia="Times New Roman" w:cs="Times New Roman"/>
                <w:color w:val="000000"/>
                <w:szCs w:val="24"/>
              </w:rPr>
              <w:t>55,999,099</w:t>
            </w:r>
          </w:p>
        </w:tc>
        <w:tc>
          <w:tcPr>
            <w:tcW w:w="1296" w:type="dxa"/>
            <w:tcBorders>
              <w:top w:val="nil"/>
              <w:left w:val="nil"/>
              <w:bottom w:val="single" w:sz="8" w:space="0" w:color="auto"/>
              <w:right w:val="single" w:sz="8" w:space="0" w:color="auto"/>
            </w:tcBorders>
            <w:shd w:val="clear" w:color="auto" w:fill="auto"/>
            <w:vAlign w:val="center"/>
            <w:hideMark/>
          </w:tcPr>
          <w:p w:rsidR="00B51738" w:rsidRPr="00B51738" w:rsidRDefault="00B51738" w:rsidP="00B51738">
            <w:pPr>
              <w:spacing w:before="0" w:after="0"/>
              <w:jc w:val="center"/>
              <w:rPr>
                <w:rFonts w:eastAsia="Times New Roman" w:cs="Times New Roman"/>
                <w:color w:val="000000"/>
                <w:szCs w:val="24"/>
              </w:rPr>
            </w:pPr>
            <w:r w:rsidRPr="00B51738">
              <w:rPr>
                <w:rFonts w:eastAsia="Times New Roman" w:cs="Times New Roman"/>
                <w:color w:val="000000"/>
                <w:szCs w:val="24"/>
              </w:rPr>
              <w:t>68,249,213</w:t>
            </w:r>
          </w:p>
        </w:tc>
        <w:tc>
          <w:tcPr>
            <w:tcW w:w="1296" w:type="dxa"/>
            <w:tcBorders>
              <w:top w:val="nil"/>
              <w:left w:val="nil"/>
              <w:bottom w:val="single" w:sz="8" w:space="0" w:color="auto"/>
              <w:right w:val="single" w:sz="8" w:space="0" w:color="auto"/>
            </w:tcBorders>
            <w:shd w:val="clear" w:color="auto" w:fill="auto"/>
            <w:vAlign w:val="center"/>
            <w:hideMark/>
          </w:tcPr>
          <w:p w:rsidR="00B51738" w:rsidRPr="00B51738" w:rsidRDefault="00B51738" w:rsidP="00B51738">
            <w:pPr>
              <w:spacing w:before="0" w:after="0"/>
              <w:jc w:val="center"/>
              <w:rPr>
                <w:rFonts w:eastAsia="Times New Roman" w:cs="Times New Roman"/>
                <w:color w:val="000000"/>
                <w:szCs w:val="24"/>
              </w:rPr>
            </w:pPr>
            <w:r w:rsidRPr="00B51738">
              <w:rPr>
                <w:rFonts w:eastAsia="Times New Roman" w:cs="Times New Roman"/>
                <w:color w:val="000000"/>
                <w:szCs w:val="24"/>
              </w:rPr>
              <w:t>68,853,856</w:t>
            </w:r>
          </w:p>
        </w:tc>
        <w:tc>
          <w:tcPr>
            <w:tcW w:w="1176" w:type="dxa"/>
            <w:tcBorders>
              <w:top w:val="nil"/>
              <w:left w:val="nil"/>
              <w:bottom w:val="single" w:sz="8" w:space="0" w:color="auto"/>
              <w:right w:val="single" w:sz="8" w:space="0" w:color="auto"/>
            </w:tcBorders>
            <w:shd w:val="clear" w:color="auto" w:fill="auto"/>
            <w:vAlign w:val="center"/>
            <w:hideMark/>
          </w:tcPr>
          <w:p w:rsidR="00B51738" w:rsidRPr="00B51738" w:rsidRDefault="00B51738" w:rsidP="00B51738">
            <w:pPr>
              <w:spacing w:before="0" w:after="0"/>
              <w:jc w:val="center"/>
              <w:rPr>
                <w:rFonts w:eastAsia="Times New Roman" w:cs="Times New Roman"/>
                <w:color w:val="000000"/>
                <w:szCs w:val="24"/>
              </w:rPr>
            </w:pPr>
            <w:r w:rsidRPr="00B51738">
              <w:rPr>
                <w:rFonts w:eastAsia="Times New Roman" w:cs="Times New Roman"/>
                <w:color w:val="000000"/>
                <w:szCs w:val="24"/>
              </w:rPr>
              <w:t>604,643</w:t>
            </w:r>
          </w:p>
        </w:tc>
      </w:tr>
      <w:tr w:rsidR="00A83388" w:rsidRPr="00B51738" w:rsidTr="003748ED">
        <w:trPr>
          <w:trHeight w:val="330"/>
          <w:jc w:val="center"/>
        </w:trPr>
        <w:tc>
          <w:tcPr>
            <w:tcW w:w="1350" w:type="dxa"/>
            <w:tcBorders>
              <w:top w:val="nil"/>
              <w:left w:val="single" w:sz="8" w:space="0" w:color="auto"/>
              <w:bottom w:val="single" w:sz="8" w:space="0" w:color="auto"/>
              <w:right w:val="single" w:sz="8" w:space="0" w:color="auto"/>
            </w:tcBorders>
            <w:shd w:val="clear" w:color="auto" w:fill="auto"/>
            <w:vAlign w:val="center"/>
            <w:hideMark/>
          </w:tcPr>
          <w:p w:rsidR="00B51738" w:rsidRPr="00B51738" w:rsidRDefault="00B51738" w:rsidP="00B51738">
            <w:pPr>
              <w:spacing w:before="0" w:after="0"/>
              <w:jc w:val="center"/>
              <w:rPr>
                <w:rFonts w:eastAsia="Times New Roman" w:cs="Times New Roman"/>
                <w:color w:val="000000"/>
                <w:szCs w:val="24"/>
              </w:rPr>
            </w:pPr>
            <w:r w:rsidRPr="00B51738">
              <w:rPr>
                <w:rFonts w:eastAsia="Times New Roman" w:cs="Times New Roman"/>
                <w:color w:val="000000" w:themeColor="text1"/>
                <w:szCs w:val="24"/>
              </w:rPr>
              <w:t>2</w:t>
            </w:r>
          </w:p>
        </w:tc>
        <w:tc>
          <w:tcPr>
            <w:tcW w:w="1270" w:type="dxa"/>
            <w:tcBorders>
              <w:top w:val="nil"/>
              <w:left w:val="nil"/>
              <w:bottom w:val="single" w:sz="8" w:space="0" w:color="auto"/>
              <w:right w:val="single" w:sz="8" w:space="0" w:color="auto"/>
            </w:tcBorders>
            <w:shd w:val="clear" w:color="auto" w:fill="auto"/>
            <w:vAlign w:val="center"/>
            <w:hideMark/>
          </w:tcPr>
          <w:p w:rsidR="00B51738" w:rsidRPr="00B51738" w:rsidRDefault="00B51738" w:rsidP="00B51738">
            <w:pPr>
              <w:spacing w:before="0" w:after="0"/>
              <w:jc w:val="center"/>
              <w:rPr>
                <w:rFonts w:eastAsia="Times New Roman" w:cs="Times New Roman"/>
                <w:color w:val="000000"/>
                <w:szCs w:val="24"/>
              </w:rPr>
            </w:pPr>
            <w:r w:rsidRPr="00B51738">
              <w:rPr>
                <w:rFonts w:eastAsia="Times New Roman" w:cs="Times New Roman"/>
                <w:color w:val="000000"/>
                <w:szCs w:val="24"/>
              </w:rPr>
              <w:t>47</w:t>
            </w:r>
          </w:p>
        </w:tc>
        <w:tc>
          <w:tcPr>
            <w:tcW w:w="910" w:type="dxa"/>
            <w:tcBorders>
              <w:top w:val="nil"/>
              <w:left w:val="nil"/>
              <w:bottom w:val="single" w:sz="8" w:space="0" w:color="auto"/>
              <w:right w:val="single" w:sz="8" w:space="0" w:color="auto"/>
            </w:tcBorders>
            <w:shd w:val="clear" w:color="auto" w:fill="auto"/>
            <w:vAlign w:val="center"/>
            <w:hideMark/>
          </w:tcPr>
          <w:p w:rsidR="00B51738" w:rsidRPr="00B51738" w:rsidRDefault="00B51738" w:rsidP="00B51738">
            <w:pPr>
              <w:spacing w:before="0" w:after="0"/>
              <w:jc w:val="center"/>
              <w:rPr>
                <w:rFonts w:eastAsia="Times New Roman" w:cs="Times New Roman"/>
                <w:color w:val="000000"/>
                <w:szCs w:val="24"/>
              </w:rPr>
            </w:pPr>
            <w:r w:rsidRPr="00B51738">
              <w:rPr>
                <w:rFonts w:eastAsia="Times New Roman" w:cs="Times New Roman"/>
                <w:color w:val="000000"/>
                <w:szCs w:val="24"/>
              </w:rPr>
              <w:t>555</w:t>
            </w:r>
          </w:p>
        </w:tc>
        <w:tc>
          <w:tcPr>
            <w:tcW w:w="1176" w:type="dxa"/>
            <w:tcBorders>
              <w:top w:val="nil"/>
              <w:left w:val="nil"/>
              <w:bottom w:val="single" w:sz="8" w:space="0" w:color="auto"/>
              <w:right w:val="single" w:sz="8" w:space="0" w:color="auto"/>
            </w:tcBorders>
            <w:shd w:val="clear" w:color="auto" w:fill="auto"/>
            <w:vAlign w:val="center"/>
            <w:hideMark/>
          </w:tcPr>
          <w:p w:rsidR="00B51738" w:rsidRPr="00B51738" w:rsidRDefault="00B51738" w:rsidP="00B51738">
            <w:pPr>
              <w:spacing w:before="0" w:after="0"/>
              <w:jc w:val="center"/>
              <w:rPr>
                <w:rFonts w:eastAsia="Times New Roman" w:cs="Times New Roman"/>
                <w:color w:val="000000"/>
                <w:szCs w:val="24"/>
              </w:rPr>
            </w:pPr>
            <w:r w:rsidRPr="00B51738">
              <w:rPr>
                <w:rFonts w:eastAsia="Times New Roman" w:cs="Times New Roman"/>
                <w:color w:val="000000"/>
                <w:szCs w:val="24"/>
              </w:rPr>
              <w:t>726,117</w:t>
            </w:r>
          </w:p>
        </w:tc>
        <w:tc>
          <w:tcPr>
            <w:tcW w:w="1416" w:type="dxa"/>
            <w:tcBorders>
              <w:top w:val="nil"/>
              <w:left w:val="nil"/>
              <w:bottom w:val="single" w:sz="8" w:space="0" w:color="auto"/>
              <w:right w:val="single" w:sz="8" w:space="0" w:color="auto"/>
            </w:tcBorders>
            <w:shd w:val="clear" w:color="auto" w:fill="auto"/>
            <w:vAlign w:val="center"/>
            <w:hideMark/>
          </w:tcPr>
          <w:p w:rsidR="00B51738" w:rsidRPr="00B51738" w:rsidRDefault="00B51738" w:rsidP="00B51738">
            <w:pPr>
              <w:spacing w:before="0" w:after="0"/>
              <w:jc w:val="center"/>
              <w:rPr>
                <w:rFonts w:eastAsia="Times New Roman" w:cs="Times New Roman"/>
                <w:color w:val="000000"/>
                <w:szCs w:val="24"/>
              </w:rPr>
            </w:pPr>
            <w:r w:rsidRPr="00B51738">
              <w:rPr>
                <w:rFonts w:eastAsia="Times New Roman" w:cs="Times New Roman"/>
                <w:color w:val="000000"/>
                <w:szCs w:val="24"/>
              </w:rPr>
              <w:t>44,027,412</w:t>
            </w:r>
          </w:p>
        </w:tc>
        <w:tc>
          <w:tcPr>
            <w:tcW w:w="1296" w:type="dxa"/>
            <w:tcBorders>
              <w:top w:val="nil"/>
              <w:left w:val="nil"/>
              <w:bottom w:val="single" w:sz="8" w:space="0" w:color="auto"/>
              <w:right w:val="single" w:sz="8" w:space="0" w:color="auto"/>
            </w:tcBorders>
            <w:shd w:val="clear" w:color="auto" w:fill="auto"/>
            <w:vAlign w:val="center"/>
            <w:hideMark/>
          </w:tcPr>
          <w:p w:rsidR="00B51738" w:rsidRPr="00B51738" w:rsidRDefault="00B51738" w:rsidP="00B51738">
            <w:pPr>
              <w:spacing w:before="0" w:after="0"/>
              <w:jc w:val="center"/>
              <w:rPr>
                <w:rFonts w:eastAsia="Times New Roman" w:cs="Times New Roman"/>
                <w:color w:val="000000"/>
                <w:szCs w:val="24"/>
              </w:rPr>
            </w:pPr>
            <w:r w:rsidRPr="00B51738">
              <w:rPr>
                <w:rFonts w:eastAsia="Times New Roman" w:cs="Times New Roman"/>
                <w:color w:val="000000"/>
                <w:szCs w:val="24"/>
              </w:rPr>
              <w:t>76,503,847</w:t>
            </w:r>
          </w:p>
        </w:tc>
        <w:tc>
          <w:tcPr>
            <w:tcW w:w="1296" w:type="dxa"/>
            <w:tcBorders>
              <w:top w:val="nil"/>
              <w:left w:val="nil"/>
              <w:bottom w:val="single" w:sz="8" w:space="0" w:color="auto"/>
              <w:right w:val="single" w:sz="8" w:space="0" w:color="auto"/>
            </w:tcBorders>
            <w:shd w:val="clear" w:color="auto" w:fill="auto"/>
            <w:vAlign w:val="center"/>
            <w:hideMark/>
          </w:tcPr>
          <w:p w:rsidR="00B51738" w:rsidRPr="00B51738" w:rsidRDefault="00B51738" w:rsidP="00B51738">
            <w:pPr>
              <w:spacing w:before="0" w:after="0"/>
              <w:jc w:val="center"/>
              <w:rPr>
                <w:rFonts w:eastAsia="Times New Roman" w:cs="Times New Roman"/>
                <w:color w:val="000000"/>
                <w:szCs w:val="24"/>
              </w:rPr>
            </w:pPr>
            <w:r w:rsidRPr="00B51738">
              <w:rPr>
                <w:rFonts w:eastAsia="Times New Roman" w:cs="Times New Roman"/>
                <w:color w:val="000000"/>
                <w:szCs w:val="24"/>
              </w:rPr>
              <w:t>77,039,739</w:t>
            </w:r>
          </w:p>
        </w:tc>
        <w:tc>
          <w:tcPr>
            <w:tcW w:w="1176" w:type="dxa"/>
            <w:tcBorders>
              <w:top w:val="nil"/>
              <w:left w:val="nil"/>
              <w:bottom w:val="single" w:sz="8" w:space="0" w:color="auto"/>
              <w:right w:val="single" w:sz="8" w:space="0" w:color="auto"/>
            </w:tcBorders>
            <w:shd w:val="clear" w:color="auto" w:fill="auto"/>
            <w:vAlign w:val="center"/>
            <w:hideMark/>
          </w:tcPr>
          <w:p w:rsidR="00B51738" w:rsidRPr="00B51738" w:rsidRDefault="00B51738" w:rsidP="00B51738">
            <w:pPr>
              <w:spacing w:before="0" w:after="0"/>
              <w:jc w:val="center"/>
              <w:rPr>
                <w:rFonts w:eastAsia="Times New Roman" w:cs="Times New Roman"/>
                <w:color w:val="000000"/>
                <w:szCs w:val="24"/>
              </w:rPr>
            </w:pPr>
            <w:r w:rsidRPr="00B51738">
              <w:rPr>
                <w:rFonts w:eastAsia="Times New Roman" w:cs="Times New Roman"/>
                <w:color w:val="000000"/>
                <w:szCs w:val="24"/>
              </w:rPr>
              <w:t>535,892</w:t>
            </w:r>
          </w:p>
        </w:tc>
      </w:tr>
      <w:tr w:rsidR="00A83388" w:rsidRPr="00B51738" w:rsidTr="003748ED">
        <w:trPr>
          <w:trHeight w:val="330"/>
          <w:jc w:val="center"/>
        </w:trPr>
        <w:tc>
          <w:tcPr>
            <w:tcW w:w="1350" w:type="dxa"/>
            <w:tcBorders>
              <w:top w:val="nil"/>
              <w:left w:val="single" w:sz="8" w:space="0" w:color="auto"/>
              <w:bottom w:val="single" w:sz="8" w:space="0" w:color="auto"/>
              <w:right w:val="single" w:sz="8" w:space="0" w:color="auto"/>
            </w:tcBorders>
            <w:shd w:val="clear" w:color="auto" w:fill="auto"/>
            <w:vAlign w:val="center"/>
            <w:hideMark/>
          </w:tcPr>
          <w:p w:rsidR="00B51738" w:rsidRPr="00B51738" w:rsidRDefault="00B51738" w:rsidP="00B51738">
            <w:pPr>
              <w:spacing w:before="0" w:after="0"/>
              <w:jc w:val="center"/>
              <w:rPr>
                <w:rFonts w:eastAsia="Times New Roman" w:cs="Times New Roman"/>
                <w:color w:val="000000"/>
                <w:szCs w:val="24"/>
              </w:rPr>
            </w:pPr>
            <w:r w:rsidRPr="00B51738">
              <w:rPr>
                <w:rFonts w:eastAsia="Times New Roman" w:cs="Times New Roman"/>
                <w:color w:val="000000" w:themeColor="text1"/>
                <w:szCs w:val="24"/>
              </w:rPr>
              <w:t>3</w:t>
            </w:r>
          </w:p>
        </w:tc>
        <w:tc>
          <w:tcPr>
            <w:tcW w:w="1270" w:type="dxa"/>
            <w:tcBorders>
              <w:top w:val="nil"/>
              <w:left w:val="nil"/>
              <w:bottom w:val="single" w:sz="8" w:space="0" w:color="auto"/>
              <w:right w:val="single" w:sz="8" w:space="0" w:color="auto"/>
            </w:tcBorders>
            <w:shd w:val="clear" w:color="auto" w:fill="auto"/>
            <w:vAlign w:val="center"/>
            <w:hideMark/>
          </w:tcPr>
          <w:p w:rsidR="00B51738" w:rsidRPr="00B51738" w:rsidRDefault="00B51738" w:rsidP="00B51738">
            <w:pPr>
              <w:spacing w:before="0" w:after="0"/>
              <w:jc w:val="center"/>
              <w:rPr>
                <w:rFonts w:eastAsia="Times New Roman" w:cs="Times New Roman"/>
                <w:color w:val="000000"/>
                <w:szCs w:val="24"/>
              </w:rPr>
            </w:pPr>
            <w:r w:rsidRPr="00B51738">
              <w:rPr>
                <w:rFonts w:eastAsia="Times New Roman" w:cs="Times New Roman"/>
                <w:color w:val="000000"/>
                <w:szCs w:val="24"/>
              </w:rPr>
              <w:t>42</w:t>
            </w:r>
          </w:p>
        </w:tc>
        <w:tc>
          <w:tcPr>
            <w:tcW w:w="910" w:type="dxa"/>
            <w:tcBorders>
              <w:top w:val="nil"/>
              <w:left w:val="nil"/>
              <w:bottom w:val="single" w:sz="8" w:space="0" w:color="auto"/>
              <w:right w:val="single" w:sz="8" w:space="0" w:color="auto"/>
            </w:tcBorders>
            <w:shd w:val="clear" w:color="auto" w:fill="auto"/>
            <w:vAlign w:val="center"/>
            <w:hideMark/>
          </w:tcPr>
          <w:p w:rsidR="00B51738" w:rsidRPr="00B51738" w:rsidRDefault="00B51738" w:rsidP="00B51738">
            <w:pPr>
              <w:spacing w:before="0" w:after="0"/>
              <w:jc w:val="center"/>
              <w:rPr>
                <w:rFonts w:eastAsia="Times New Roman" w:cs="Times New Roman"/>
                <w:color w:val="000000"/>
                <w:szCs w:val="24"/>
              </w:rPr>
            </w:pPr>
            <w:r w:rsidRPr="00B51738">
              <w:rPr>
                <w:rFonts w:eastAsia="Times New Roman" w:cs="Times New Roman"/>
                <w:color w:val="000000"/>
                <w:szCs w:val="24"/>
              </w:rPr>
              <w:t>471</w:t>
            </w:r>
          </w:p>
        </w:tc>
        <w:tc>
          <w:tcPr>
            <w:tcW w:w="1176" w:type="dxa"/>
            <w:tcBorders>
              <w:top w:val="nil"/>
              <w:left w:val="nil"/>
              <w:bottom w:val="single" w:sz="8" w:space="0" w:color="auto"/>
              <w:right w:val="single" w:sz="8" w:space="0" w:color="auto"/>
            </w:tcBorders>
            <w:shd w:val="clear" w:color="auto" w:fill="auto"/>
            <w:vAlign w:val="center"/>
            <w:hideMark/>
          </w:tcPr>
          <w:p w:rsidR="00B51738" w:rsidRPr="00B51738" w:rsidRDefault="00B51738" w:rsidP="00B51738">
            <w:pPr>
              <w:spacing w:before="0" w:after="0"/>
              <w:jc w:val="center"/>
              <w:rPr>
                <w:rFonts w:eastAsia="Times New Roman" w:cs="Times New Roman"/>
                <w:color w:val="000000"/>
                <w:szCs w:val="24"/>
              </w:rPr>
            </w:pPr>
            <w:r w:rsidRPr="00B51738">
              <w:rPr>
                <w:rFonts w:eastAsia="Times New Roman" w:cs="Times New Roman"/>
                <w:color w:val="000000"/>
                <w:szCs w:val="24"/>
              </w:rPr>
              <w:t>465,865</w:t>
            </w:r>
          </w:p>
        </w:tc>
        <w:tc>
          <w:tcPr>
            <w:tcW w:w="1416" w:type="dxa"/>
            <w:tcBorders>
              <w:top w:val="nil"/>
              <w:left w:val="nil"/>
              <w:bottom w:val="single" w:sz="8" w:space="0" w:color="auto"/>
              <w:right w:val="single" w:sz="8" w:space="0" w:color="auto"/>
            </w:tcBorders>
            <w:shd w:val="clear" w:color="auto" w:fill="auto"/>
            <w:vAlign w:val="center"/>
            <w:hideMark/>
          </w:tcPr>
          <w:p w:rsidR="00B51738" w:rsidRPr="00B51738" w:rsidRDefault="00B51738" w:rsidP="00B51738">
            <w:pPr>
              <w:spacing w:before="0" w:after="0"/>
              <w:jc w:val="center"/>
              <w:rPr>
                <w:rFonts w:eastAsia="Times New Roman" w:cs="Times New Roman"/>
                <w:color w:val="000000"/>
                <w:szCs w:val="24"/>
              </w:rPr>
            </w:pPr>
            <w:r w:rsidRPr="00B51738">
              <w:rPr>
                <w:rFonts w:eastAsia="Times New Roman" w:cs="Times New Roman"/>
                <w:color w:val="000000"/>
                <w:szCs w:val="24"/>
              </w:rPr>
              <w:t>41,975,176</w:t>
            </w:r>
          </w:p>
        </w:tc>
        <w:tc>
          <w:tcPr>
            <w:tcW w:w="1296" w:type="dxa"/>
            <w:tcBorders>
              <w:top w:val="nil"/>
              <w:left w:val="nil"/>
              <w:bottom w:val="single" w:sz="8" w:space="0" w:color="auto"/>
              <w:right w:val="single" w:sz="8" w:space="0" w:color="auto"/>
            </w:tcBorders>
            <w:shd w:val="clear" w:color="auto" w:fill="auto"/>
            <w:vAlign w:val="center"/>
            <w:hideMark/>
          </w:tcPr>
          <w:p w:rsidR="00B51738" w:rsidRPr="00B51738" w:rsidRDefault="00B51738" w:rsidP="00B51738">
            <w:pPr>
              <w:spacing w:before="0" w:after="0"/>
              <w:jc w:val="center"/>
              <w:rPr>
                <w:rFonts w:eastAsia="Times New Roman" w:cs="Times New Roman"/>
                <w:color w:val="000000"/>
                <w:szCs w:val="24"/>
              </w:rPr>
            </w:pPr>
            <w:r w:rsidRPr="00B51738">
              <w:rPr>
                <w:rFonts w:eastAsia="Times New Roman" w:cs="Times New Roman"/>
                <w:color w:val="000000"/>
                <w:szCs w:val="24"/>
              </w:rPr>
              <w:t>73,105,486</w:t>
            </w:r>
          </w:p>
        </w:tc>
        <w:tc>
          <w:tcPr>
            <w:tcW w:w="1296" w:type="dxa"/>
            <w:tcBorders>
              <w:top w:val="nil"/>
              <w:left w:val="nil"/>
              <w:bottom w:val="single" w:sz="8" w:space="0" w:color="auto"/>
              <w:right w:val="single" w:sz="8" w:space="0" w:color="auto"/>
            </w:tcBorders>
            <w:shd w:val="clear" w:color="auto" w:fill="auto"/>
            <w:vAlign w:val="center"/>
            <w:hideMark/>
          </w:tcPr>
          <w:p w:rsidR="00B51738" w:rsidRPr="00B51738" w:rsidRDefault="00B51738" w:rsidP="00B51738">
            <w:pPr>
              <w:spacing w:before="0" w:after="0"/>
              <w:jc w:val="center"/>
              <w:rPr>
                <w:rFonts w:eastAsia="Times New Roman" w:cs="Times New Roman"/>
                <w:color w:val="000000"/>
                <w:szCs w:val="24"/>
              </w:rPr>
            </w:pPr>
            <w:r w:rsidRPr="00B51738">
              <w:rPr>
                <w:rFonts w:eastAsia="Times New Roman" w:cs="Times New Roman"/>
                <w:color w:val="000000"/>
                <w:szCs w:val="24"/>
              </w:rPr>
              <w:t>73,518,897</w:t>
            </w:r>
          </w:p>
        </w:tc>
        <w:tc>
          <w:tcPr>
            <w:tcW w:w="1176" w:type="dxa"/>
            <w:tcBorders>
              <w:top w:val="nil"/>
              <w:left w:val="nil"/>
              <w:bottom w:val="single" w:sz="8" w:space="0" w:color="auto"/>
              <w:right w:val="single" w:sz="8" w:space="0" w:color="auto"/>
            </w:tcBorders>
            <w:shd w:val="clear" w:color="auto" w:fill="auto"/>
            <w:vAlign w:val="center"/>
            <w:hideMark/>
          </w:tcPr>
          <w:p w:rsidR="00B51738" w:rsidRPr="00B51738" w:rsidRDefault="00B51738" w:rsidP="00B51738">
            <w:pPr>
              <w:spacing w:before="0" w:after="0"/>
              <w:jc w:val="center"/>
              <w:rPr>
                <w:rFonts w:eastAsia="Times New Roman" w:cs="Times New Roman"/>
                <w:color w:val="000000"/>
                <w:szCs w:val="24"/>
              </w:rPr>
            </w:pPr>
            <w:r w:rsidRPr="00B51738">
              <w:rPr>
                <w:rFonts w:eastAsia="Times New Roman" w:cs="Times New Roman"/>
                <w:color w:val="000000"/>
                <w:szCs w:val="24"/>
              </w:rPr>
              <w:t>413,411</w:t>
            </w:r>
          </w:p>
        </w:tc>
      </w:tr>
      <w:tr w:rsidR="00A83388" w:rsidRPr="00B51738" w:rsidTr="003748ED">
        <w:trPr>
          <w:trHeight w:val="330"/>
          <w:jc w:val="center"/>
        </w:trPr>
        <w:tc>
          <w:tcPr>
            <w:tcW w:w="1350" w:type="dxa"/>
            <w:tcBorders>
              <w:top w:val="nil"/>
              <w:left w:val="single" w:sz="8" w:space="0" w:color="auto"/>
              <w:bottom w:val="single" w:sz="8" w:space="0" w:color="auto"/>
              <w:right w:val="single" w:sz="8" w:space="0" w:color="auto"/>
            </w:tcBorders>
            <w:shd w:val="clear" w:color="auto" w:fill="auto"/>
            <w:vAlign w:val="center"/>
            <w:hideMark/>
          </w:tcPr>
          <w:p w:rsidR="00B51738" w:rsidRPr="00B51738" w:rsidRDefault="00B51738" w:rsidP="00B51738">
            <w:pPr>
              <w:spacing w:before="0" w:after="0"/>
              <w:jc w:val="center"/>
              <w:rPr>
                <w:rFonts w:eastAsia="Times New Roman" w:cs="Times New Roman"/>
                <w:color w:val="000000"/>
                <w:szCs w:val="24"/>
              </w:rPr>
            </w:pPr>
            <w:r w:rsidRPr="00B51738">
              <w:rPr>
                <w:rFonts w:eastAsia="Times New Roman" w:cs="Times New Roman"/>
                <w:color w:val="000000" w:themeColor="text1"/>
                <w:szCs w:val="24"/>
              </w:rPr>
              <w:t>4</w:t>
            </w:r>
          </w:p>
        </w:tc>
        <w:tc>
          <w:tcPr>
            <w:tcW w:w="1270" w:type="dxa"/>
            <w:tcBorders>
              <w:top w:val="nil"/>
              <w:left w:val="nil"/>
              <w:bottom w:val="single" w:sz="8" w:space="0" w:color="auto"/>
              <w:right w:val="single" w:sz="8" w:space="0" w:color="auto"/>
            </w:tcBorders>
            <w:shd w:val="clear" w:color="auto" w:fill="auto"/>
            <w:vAlign w:val="center"/>
            <w:hideMark/>
          </w:tcPr>
          <w:p w:rsidR="00B51738" w:rsidRPr="00B51738" w:rsidRDefault="00B51738" w:rsidP="00B51738">
            <w:pPr>
              <w:spacing w:before="0" w:after="0"/>
              <w:jc w:val="center"/>
              <w:rPr>
                <w:rFonts w:eastAsia="Times New Roman" w:cs="Times New Roman"/>
                <w:color w:val="000000"/>
                <w:szCs w:val="24"/>
              </w:rPr>
            </w:pPr>
            <w:r w:rsidRPr="00B51738">
              <w:rPr>
                <w:rFonts w:eastAsia="Times New Roman" w:cs="Times New Roman"/>
                <w:color w:val="000000"/>
                <w:szCs w:val="24"/>
              </w:rPr>
              <w:t>39</w:t>
            </w:r>
          </w:p>
        </w:tc>
        <w:tc>
          <w:tcPr>
            <w:tcW w:w="910" w:type="dxa"/>
            <w:tcBorders>
              <w:top w:val="nil"/>
              <w:left w:val="nil"/>
              <w:bottom w:val="single" w:sz="8" w:space="0" w:color="auto"/>
              <w:right w:val="single" w:sz="8" w:space="0" w:color="auto"/>
            </w:tcBorders>
            <w:shd w:val="clear" w:color="auto" w:fill="auto"/>
            <w:vAlign w:val="center"/>
            <w:hideMark/>
          </w:tcPr>
          <w:p w:rsidR="00B51738" w:rsidRPr="00B51738" w:rsidRDefault="00B51738" w:rsidP="00B51738">
            <w:pPr>
              <w:spacing w:before="0" w:after="0"/>
              <w:jc w:val="center"/>
              <w:rPr>
                <w:rFonts w:eastAsia="Times New Roman" w:cs="Times New Roman"/>
                <w:color w:val="000000"/>
                <w:szCs w:val="24"/>
              </w:rPr>
            </w:pPr>
            <w:r w:rsidRPr="00B51738">
              <w:rPr>
                <w:rFonts w:eastAsia="Times New Roman" w:cs="Times New Roman"/>
                <w:color w:val="000000"/>
                <w:szCs w:val="24"/>
              </w:rPr>
              <w:t>490</w:t>
            </w:r>
          </w:p>
        </w:tc>
        <w:tc>
          <w:tcPr>
            <w:tcW w:w="1176" w:type="dxa"/>
            <w:tcBorders>
              <w:top w:val="nil"/>
              <w:left w:val="nil"/>
              <w:bottom w:val="single" w:sz="8" w:space="0" w:color="auto"/>
              <w:right w:val="single" w:sz="8" w:space="0" w:color="auto"/>
            </w:tcBorders>
            <w:shd w:val="clear" w:color="auto" w:fill="auto"/>
            <w:vAlign w:val="center"/>
            <w:hideMark/>
          </w:tcPr>
          <w:p w:rsidR="00B51738" w:rsidRPr="00B51738" w:rsidRDefault="00B51738" w:rsidP="00B51738">
            <w:pPr>
              <w:spacing w:before="0" w:after="0"/>
              <w:jc w:val="center"/>
              <w:rPr>
                <w:rFonts w:eastAsia="Times New Roman" w:cs="Times New Roman"/>
                <w:color w:val="000000"/>
                <w:szCs w:val="24"/>
              </w:rPr>
            </w:pPr>
            <w:r w:rsidRPr="00B51738">
              <w:rPr>
                <w:rFonts w:eastAsia="Times New Roman" w:cs="Times New Roman"/>
                <w:color w:val="000000"/>
                <w:szCs w:val="24"/>
              </w:rPr>
              <w:t>530,562</w:t>
            </w:r>
          </w:p>
        </w:tc>
        <w:tc>
          <w:tcPr>
            <w:tcW w:w="1416" w:type="dxa"/>
            <w:tcBorders>
              <w:top w:val="nil"/>
              <w:left w:val="nil"/>
              <w:bottom w:val="single" w:sz="8" w:space="0" w:color="auto"/>
              <w:right w:val="single" w:sz="8" w:space="0" w:color="auto"/>
            </w:tcBorders>
            <w:shd w:val="clear" w:color="auto" w:fill="auto"/>
            <w:vAlign w:val="center"/>
            <w:hideMark/>
          </w:tcPr>
          <w:p w:rsidR="00B51738" w:rsidRPr="00B51738" w:rsidRDefault="00B51738" w:rsidP="00B51738">
            <w:pPr>
              <w:spacing w:before="0" w:after="0"/>
              <w:jc w:val="center"/>
              <w:rPr>
                <w:rFonts w:eastAsia="Times New Roman" w:cs="Times New Roman"/>
                <w:color w:val="000000"/>
                <w:szCs w:val="24"/>
              </w:rPr>
            </w:pPr>
            <w:r w:rsidRPr="00B51738">
              <w:rPr>
                <w:rFonts w:eastAsia="Times New Roman" w:cs="Times New Roman"/>
                <w:color w:val="000000"/>
                <w:szCs w:val="24"/>
              </w:rPr>
              <w:t>40,882,467</w:t>
            </w:r>
          </w:p>
        </w:tc>
        <w:tc>
          <w:tcPr>
            <w:tcW w:w="1296" w:type="dxa"/>
            <w:tcBorders>
              <w:top w:val="nil"/>
              <w:left w:val="nil"/>
              <w:bottom w:val="single" w:sz="8" w:space="0" w:color="auto"/>
              <w:right w:val="single" w:sz="8" w:space="0" w:color="auto"/>
            </w:tcBorders>
            <w:shd w:val="clear" w:color="auto" w:fill="auto"/>
            <w:vAlign w:val="center"/>
            <w:hideMark/>
          </w:tcPr>
          <w:p w:rsidR="00B51738" w:rsidRPr="00B51738" w:rsidRDefault="00B51738" w:rsidP="00B51738">
            <w:pPr>
              <w:spacing w:before="0" w:after="0"/>
              <w:jc w:val="center"/>
              <w:rPr>
                <w:rFonts w:eastAsia="Times New Roman" w:cs="Times New Roman"/>
                <w:color w:val="000000"/>
                <w:szCs w:val="24"/>
              </w:rPr>
            </w:pPr>
            <w:r w:rsidRPr="00B51738">
              <w:rPr>
                <w:rFonts w:eastAsia="Times New Roman" w:cs="Times New Roman"/>
                <w:color w:val="000000"/>
                <w:szCs w:val="24"/>
              </w:rPr>
              <w:t>63,053,210</w:t>
            </w:r>
          </w:p>
        </w:tc>
        <w:tc>
          <w:tcPr>
            <w:tcW w:w="1296" w:type="dxa"/>
            <w:tcBorders>
              <w:top w:val="nil"/>
              <w:left w:val="nil"/>
              <w:bottom w:val="single" w:sz="8" w:space="0" w:color="auto"/>
              <w:right w:val="single" w:sz="8" w:space="0" w:color="auto"/>
            </w:tcBorders>
            <w:shd w:val="clear" w:color="auto" w:fill="auto"/>
            <w:vAlign w:val="center"/>
            <w:hideMark/>
          </w:tcPr>
          <w:p w:rsidR="00B51738" w:rsidRPr="00B51738" w:rsidRDefault="00B51738" w:rsidP="00B51738">
            <w:pPr>
              <w:spacing w:before="0" w:after="0"/>
              <w:jc w:val="center"/>
              <w:rPr>
                <w:rFonts w:eastAsia="Times New Roman" w:cs="Times New Roman"/>
                <w:color w:val="000000"/>
                <w:szCs w:val="24"/>
              </w:rPr>
            </w:pPr>
            <w:r w:rsidRPr="00B51738">
              <w:rPr>
                <w:rFonts w:eastAsia="Times New Roman" w:cs="Times New Roman"/>
                <w:color w:val="000000"/>
                <w:szCs w:val="24"/>
              </w:rPr>
              <w:t>63,608,275</w:t>
            </w:r>
          </w:p>
        </w:tc>
        <w:tc>
          <w:tcPr>
            <w:tcW w:w="1176" w:type="dxa"/>
            <w:tcBorders>
              <w:top w:val="nil"/>
              <w:left w:val="nil"/>
              <w:bottom w:val="single" w:sz="8" w:space="0" w:color="auto"/>
              <w:right w:val="single" w:sz="8" w:space="0" w:color="auto"/>
            </w:tcBorders>
            <w:shd w:val="clear" w:color="auto" w:fill="auto"/>
            <w:vAlign w:val="center"/>
            <w:hideMark/>
          </w:tcPr>
          <w:p w:rsidR="00B51738" w:rsidRPr="00B51738" w:rsidRDefault="00B51738" w:rsidP="00B51738">
            <w:pPr>
              <w:spacing w:before="0" w:after="0"/>
              <w:jc w:val="center"/>
              <w:rPr>
                <w:rFonts w:eastAsia="Times New Roman" w:cs="Times New Roman"/>
                <w:color w:val="000000"/>
                <w:szCs w:val="24"/>
              </w:rPr>
            </w:pPr>
            <w:r w:rsidRPr="00B51738">
              <w:rPr>
                <w:rFonts w:eastAsia="Times New Roman" w:cs="Times New Roman"/>
                <w:color w:val="000000"/>
                <w:szCs w:val="24"/>
              </w:rPr>
              <w:t>555,065</w:t>
            </w:r>
          </w:p>
        </w:tc>
      </w:tr>
      <w:tr w:rsidR="00A83388" w:rsidRPr="00B51738" w:rsidTr="003748ED">
        <w:trPr>
          <w:trHeight w:val="330"/>
          <w:jc w:val="center"/>
        </w:trPr>
        <w:tc>
          <w:tcPr>
            <w:tcW w:w="1350" w:type="dxa"/>
            <w:tcBorders>
              <w:top w:val="nil"/>
              <w:left w:val="single" w:sz="8" w:space="0" w:color="auto"/>
              <w:bottom w:val="single" w:sz="8" w:space="0" w:color="auto"/>
              <w:right w:val="single" w:sz="8" w:space="0" w:color="auto"/>
            </w:tcBorders>
            <w:shd w:val="clear" w:color="auto" w:fill="auto"/>
            <w:vAlign w:val="center"/>
            <w:hideMark/>
          </w:tcPr>
          <w:p w:rsidR="00B51738" w:rsidRPr="00B51738" w:rsidRDefault="00B51738" w:rsidP="00B51738">
            <w:pPr>
              <w:spacing w:before="0" w:after="0"/>
              <w:jc w:val="center"/>
              <w:rPr>
                <w:rFonts w:eastAsia="Times New Roman" w:cs="Times New Roman"/>
                <w:color w:val="000000"/>
                <w:szCs w:val="24"/>
              </w:rPr>
            </w:pPr>
            <w:r w:rsidRPr="00B51738">
              <w:rPr>
                <w:rFonts w:eastAsia="Times New Roman" w:cs="Times New Roman"/>
                <w:color w:val="000000" w:themeColor="text1"/>
                <w:szCs w:val="24"/>
              </w:rPr>
              <w:t>5</w:t>
            </w:r>
          </w:p>
        </w:tc>
        <w:tc>
          <w:tcPr>
            <w:tcW w:w="1270" w:type="dxa"/>
            <w:tcBorders>
              <w:top w:val="nil"/>
              <w:left w:val="nil"/>
              <w:bottom w:val="single" w:sz="8" w:space="0" w:color="auto"/>
              <w:right w:val="single" w:sz="8" w:space="0" w:color="auto"/>
            </w:tcBorders>
            <w:shd w:val="clear" w:color="auto" w:fill="auto"/>
            <w:vAlign w:val="center"/>
            <w:hideMark/>
          </w:tcPr>
          <w:p w:rsidR="00B51738" w:rsidRPr="00B51738" w:rsidRDefault="00B51738" w:rsidP="00B51738">
            <w:pPr>
              <w:spacing w:before="0" w:after="0"/>
              <w:jc w:val="center"/>
              <w:rPr>
                <w:rFonts w:eastAsia="Times New Roman" w:cs="Times New Roman"/>
                <w:color w:val="000000"/>
                <w:szCs w:val="24"/>
              </w:rPr>
            </w:pPr>
            <w:r w:rsidRPr="00B51738">
              <w:rPr>
                <w:rFonts w:eastAsia="Times New Roman" w:cs="Times New Roman"/>
                <w:color w:val="000000"/>
                <w:szCs w:val="24"/>
              </w:rPr>
              <w:t>28</w:t>
            </w:r>
          </w:p>
        </w:tc>
        <w:tc>
          <w:tcPr>
            <w:tcW w:w="910" w:type="dxa"/>
            <w:tcBorders>
              <w:top w:val="nil"/>
              <w:left w:val="nil"/>
              <w:bottom w:val="single" w:sz="8" w:space="0" w:color="auto"/>
              <w:right w:val="single" w:sz="8" w:space="0" w:color="auto"/>
            </w:tcBorders>
            <w:shd w:val="clear" w:color="auto" w:fill="auto"/>
            <w:vAlign w:val="center"/>
            <w:hideMark/>
          </w:tcPr>
          <w:p w:rsidR="00B51738" w:rsidRPr="00B51738" w:rsidRDefault="00B51738" w:rsidP="00B51738">
            <w:pPr>
              <w:spacing w:before="0" w:after="0"/>
              <w:jc w:val="center"/>
              <w:rPr>
                <w:rFonts w:eastAsia="Times New Roman" w:cs="Times New Roman"/>
                <w:color w:val="000000"/>
                <w:szCs w:val="24"/>
              </w:rPr>
            </w:pPr>
            <w:r w:rsidRPr="00B51738">
              <w:rPr>
                <w:rFonts w:eastAsia="Times New Roman" w:cs="Times New Roman"/>
                <w:color w:val="000000"/>
                <w:szCs w:val="24"/>
              </w:rPr>
              <w:t>407</w:t>
            </w:r>
          </w:p>
        </w:tc>
        <w:tc>
          <w:tcPr>
            <w:tcW w:w="1176" w:type="dxa"/>
            <w:tcBorders>
              <w:top w:val="nil"/>
              <w:left w:val="nil"/>
              <w:bottom w:val="single" w:sz="8" w:space="0" w:color="auto"/>
              <w:right w:val="single" w:sz="8" w:space="0" w:color="auto"/>
            </w:tcBorders>
            <w:shd w:val="clear" w:color="auto" w:fill="auto"/>
            <w:vAlign w:val="center"/>
            <w:hideMark/>
          </w:tcPr>
          <w:p w:rsidR="00B51738" w:rsidRPr="00B51738" w:rsidRDefault="00B51738" w:rsidP="00B51738">
            <w:pPr>
              <w:spacing w:before="0" w:after="0"/>
              <w:jc w:val="center"/>
              <w:rPr>
                <w:rFonts w:eastAsia="Times New Roman" w:cs="Times New Roman"/>
                <w:color w:val="000000"/>
                <w:szCs w:val="24"/>
              </w:rPr>
            </w:pPr>
            <w:r w:rsidRPr="00B51738">
              <w:rPr>
                <w:rFonts w:eastAsia="Times New Roman" w:cs="Times New Roman"/>
                <w:color w:val="000000"/>
                <w:szCs w:val="24"/>
              </w:rPr>
              <w:t>567,972</w:t>
            </w:r>
          </w:p>
        </w:tc>
        <w:tc>
          <w:tcPr>
            <w:tcW w:w="1416" w:type="dxa"/>
            <w:tcBorders>
              <w:top w:val="nil"/>
              <w:left w:val="nil"/>
              <w:bottom w:val="single" w:sz="8" w:space="0" w:color="auto"/>
              <w:right w:val="single" w:sz="8" w:space="0" w:color="auto"/>
            </w:tcBorders>
            <w:shd w:val="clear" w:color="auto" w:fill="auto"/>
            <w:vAlign w:val="center"/>
            <w:hideMark/>
          </w:tcPr>
          <w:p w:rsidR="00B51738" w:rsidRPr="00B51738" w:rsidRDefault="00B51738" w:rsidP="00B51738">
            <w:pPr>
              <w:spacing w:before="0" w:after="0"/>
              <w:jc w:val="center"/>
              <w:rPr>
                <w:rFonts w:eastAsia="Times New Roman" w:cs="Times New Roman"/>
                <w:color w:val="000000"/>
                <w:szCs w:val="24"/>
              </w:rPr>
            </w:pPr>
            <w:r w:rsidRPr="00B51738">
              <w:rPr>
                <w:rFonts w:eastAsia="Times New Roman" w:cs="Times New Roman"/>
                <w:color w:val="000000"/>
                <w:szCs w:val="24"/>
              </w:rPr>
              <w:t>25,720,260</w:t>
            </w:r>
          </w:p>
        </w:tc>
        <w:tc>
          <w:tcPr>
            <w:tcW w:w="1296" w:type="dxa"/>
            <w:tcBorders>
              <w:top w:val="nil"/>
              <w:left w:val="nil"/>
              <w:bottom w:val="single" w:sz="8" w:space="0" w:color="auto"/>
              <w:right w:val="single" w:sz="8" w:space="0" w:color="auto"/>
            </w:tcBorders>
            <w:shd w:val="clear" w:color="auto" w:fill="auto"/>
            <w:vAlign w:val="center"/>
            <w:hideMark/>
          </w:tcPr>
          <w:p w:rsidR="00B51738" w:rsidRPr="00B51738" w:rsidRDefault="00B51738" w:rsidP="00B51738">
            <w:pPr>
              <w:spacing w:before="0" w:after="0"/>
              <w:jc w:val="center"/>
              <w:rPr>
                <w:rFonts w:eastAsia="Times New Roman" w:cs="Times New Roman"/>
                <w:color w:val="000000"/>
                <w:szCs w:val="24"/>
              </w:rPr>
            </w:pPr>
            <w:r w:rsidRPr="00B51738">
              <w:rPr>
                <w:rFonts w:eastAsia="Times New Roman" w:cs="Times New Roman"/>
                <w:color w:val="000000"/>
                <w:szCs w:val="24"/>
              </w:rPr>
              <w:t>59,092,703</w:t>
            </w:r>
          </w:p>
        </w:tc>
        <w:tc>
          <w:tcPr>
            <w:tcW w:w="1296" w:type="dxa"/>
            <w:tcBorders>
              <w:top w:val="nil"/>
              <w:left w:val="nil"/>
              <w:bottom w:val="single" w:sz="8" w:space="0" w:color="auto"/>
              <w:right w:val="single" w:sz="8" w:space="0" w:color="auto"/>
            </w:tcBorders>
            <w:shd w:val="clear" w:color="auto" w:fill="auto"/>
            <w:vAlign w:val="center"/>
            <w:hideMark/>
          </w:tcPr>
          <w:p w:rsidR="00B51738" w:rsidRPr="00B51738" w:rsidRDefault="00B51738" w:rsidP="00B51738">
            <w:pPr>
              <w:spacing w:before="0" w:after="0"/>
              <w:jc w:val="center"/>
              <w:rPr>
                <w:rFonts w:eastAsia="Times New Roman" w:cs="Times New Roman"/>
                <w:color w:val="000000"/>
                <w:szCs w:val="24"/>
              </w:rPr>
            </w:pPr>
            <w:r w:rsidRPr="00B51738">
              <w:rPr>
                <w:rFonts w:eastAsia="Times New Roman" w:cs="Times New Roman"/>
                <w:color w:val="000000"/>
                <w:szCs w:val="24"/>
              </w:rPr>
              <w:t>59,523,671</w:t>
            </w:r>
          </w:p>
        </w:tc>
        <w:tc>
          <w:tcPr>
            <w:tcW w:w="1176" w:type="dxa"/>
            <w:tcBorders>
              <w:top w:val="nil"/>
              <w:left w:val="nil"/>
              <w:bottom w:val="single" w:sz="8" w:space="0" w:color="auto"/>
              <w:right w:val="single" w:sz="8" w:space="0" w:color="auto"/>
            </w:tcBorders>
            <w:shd w:val="clear" w:color="auto" w:fill="auto"/>
            <w:vAlign w:val="center"/>
            <w:hideMark/>
          </w:tcPr>
          <w:p w:rsidR="00B51738" w:rsidRPr="00B51738" w:rsidRDefault="00B51738" w:rsidP="00B51738">
            <w:pPr>
              <w:spacing w:before="0" w:after="0"/>
              <w:jc w:val="center"/>
              <w:rPr>
                <w:rFonts w:eastAsia="Times New Roman" w:cs="Times New Roman"/>
                <w:color w:val="000000"/>
                <w:szCs w:val="24"/>
              </w:rPr>
            </w:pPr>
            <w:r w:rsidRPr="00B51738">
              <w:rPr>
                <w:rFonts w:eastAsia="Times New Roman" w:cs="Times New Roman"/>
                <w:color w:val="000000"/>
                <w:szCs w:val="24"/>
              </w:rPr>
              <w:t>430,968</w:t>
            </w:r>
          </w:p>
        </w:tc>
      </w:tr>
      <w:tr w:rsidR="00A83388" w:rsidRPr="00B51738" w:rsidTr="003748ED">
        <w:trPr>
          <w:trHeight w:val="330"/>
          <w:jc w:val="center"/>
        </w:trPr>
        <w:tc>
          <w:tcPr>
            <w:tcW w:w="1350" w:type="dxa"/>
            <w:tcBorders>
              <w:top w:val="nil"/>
              <w:left w:val="single" w:sz="8" w:space="0" w:color="auto"/>
              <w:bottom w:val="single" w:sz="8" w:space="0" w:color="auto"/>
              <w:right w:val="single" w:sz="8" w:space="0" w:color="auto"/>
            </w:tcBorders>
            <w:shd w:val="clear" w:color="auto" w:fill="auto"/>
            <w:vAlign w:val="center"/>
            <w:hideMark/>
          </w:tcPr>
          <w:p w:rsidR="00B51738" w:rsidRPr="00B51738" w:rsidRDefault="00B51738" w:rsidP="00B51738">
            <w:pPr>
              <w:spacing w:before="0" w:after="0"/>
              <w:jc w:val="center"/>
              <w:rPr>
                <w:rFonts w:eastAsia="Times New Roman" w:cs="Times New Roman"/>
                <w:color w:val="000000"/>
                <w:szCs w:val="24"/>
              </w:rPr>
            </w:pPr>
            <w:r w:rsidRPr="00B51738">
              <w:rPr>
                <w:rFonts w:eastAsia="Times New Roman" w:cs="Times New Roman"/>
                <w:color w:val="000000" w:themeColor="text1"/>
                <w:szCs w:val="24"/>
              </w:rPr>
              <w:t>6</w:t>
            </w:r>
          </w:p>
        </w:tc>
        <w:tc>
          <w:tcPr>
            <w:tcW w:w="1270" w:type="dxa"/>
            <w:tcBorders>
              <w:top w:val="nil"/>
              <w:left w:val="nil"/>
              <w:bottom w:val="single" w:sz="8" w:space="0" w:color="auto"/>
              <w:right w:val="single" w:sz="8" w:space="0" w:color="auto"/>
            </w:tcBorders>
            <w:shd w:val="clear" w:color="auto" w:fill="auto"/>
            <w:vAlign w:val="center"/>
            <w:hideMark/>
          </w:tcPr>
          <w:p w:rsidR="00B51738" w:rsidRPr="00B51738" w:rsidRDefault="00B51738" w:rsidP="00B51738">
            <w:pPr>
              <w:spacing w:before="0" w:after="0"/>
              <w:jc w:val="center"/>
              <w:rPr>
                <w:rFonts w:eastAsia="Times New Roman" w:cs="Times New Roman"/>
                <w:color w:val="000000"/>
                <w:szCs w:val="24"/>
              </w:rPr>
            </w:pPr>
            <w:r w:rsidRPr="00B51738">
              <w:rPr>
                <w:rFonts w:eastAsia="Times New Roman" w:cs="Times New Roman"/>
                <w:color w:val="000000"/>
                <w:szCs w:val="24"/>
              </w:rPr>
              <w:t>30</w:t>
            </w:r>
          </w:p>
        </w:tc>
        <w:tc>
          <w:tcPr>
            <w:tcW w:w="910" w:type="dxa"/>
            <w:tcBorders>
              <w:top w:val="nil"/>
              <w:left w:val="nil"/>
              <w:bottom w:val="single" w:sz="8" w:space="0" w:color="auto"/>
              <w:right w:val="single" w:sz="8" w:space="0" w:color="auto"/>
            </w:tcBorders>
            <w:shd w:val="clear" w:color="auto" w:fill="auto"/>
            <w:vAlign w:val="center"/>
            <w:hideMark/>
          </w:tcPr>
          <w:p w:rsidR="00B51738" w:rsidRPr="00B51738" w:rsidRDefault="00B51738" w:rsidP="00B51738">
            <w:pPr>
              <w:spacing w:before="0" w:after="0"/>
              <w:jc w:val="center"/>
              <w:rPr>
                <w:rFonts w:eastAsia="Times New Roman" w:cs="Times New Roman"/>
                <w:color w:val="000000"/>
                <w:szCs w:val="24"/>
              </w:rPr>
            </w:pPr>
            <w:r w:rsidRPr="00B51738">
              <w:rPr>
                <w:rFonts w:eastAsia="Times New Roman" w:cs="Times New Roman"/>
                <w:color w:val="000000"/>
                <w:szCs w:val="24"/>
              </w:rPr>
              <w:t>334</w:t>
            </w:r>
          </w:p>
        </w:tc>
        <w:tc>
          <w:tcPr>
            <w:tcW w:w="1176" w:type="dxa"/>
            <w:tcBorders>
              <w:top w:val="nil"/>
              <w:left w:val="nil"/>
              <w:bottom w:val="single" w:sz="8" w:space="0" w:color="auto"/>
              <w:right w:val="single" w:sz="8" w:space="0" w:color="auto"/>
            </w:tcBorders>
            <w:shd w:val="clear" w:color="auto" w:fill="auto"/>
            <w:vAlign w:val="center"/>
            <w:hideMark/>
          </w:tcPr>
          <w:p w:rsidR="00B51738" w:rsidRPr="00B51738" w:rsidRDefault="00B51738" w:rsidP="00B51738">
            <w:pPr>
              <w:spacing w:before="0" w:after="0"/>
              <w:jc w:val="center"/>
              <w:rPr>
                <w:rFonts w:eastAsia="Times New Roman" w:cs="Times New Roman"/>
                <w:color w:val="000000"/>
                <w:szCs w:val="24"/>
              </w:rPr>
            </w:pPr>
            <w:r w:rsidRPr="00B51738">
              <w:rPr>
                <w:rFonts w:eastAsia="Times New Roman" w:cs="Times New Roman"/>
                <w:color w:val="000000"/>
                <w:szCs w:val="24"/>
              </w:rPr>
              <w:t>320,363</w:t>
            </w:r>
          </w:p>
        </w:tc>
        <w:tc>
          <w:tcPr>
            <w:tcW w:w="1416" w:type="dxa"/>
            <w:tcBorders>
              <w:top w:val="nil"/>
              <w:left w:val="nil"/>
              <w:bottom w:val="single" w:sz="8" w:space="0" w:color="auto"/>
              <w:right w:val="single" w:sz="8" w:space="0" w:color="auto"/>
            </w:tcBorders>
            <w:shd w:val="clear" w:color="auto" w:fill="auto"/>
            <w:vAlign w:val="center"/>
            <w:hideMark/>
          </w:tcPr>
          <w:p w:rsidR="00B51738" w:rsidRPr="00B51738" w:rsidRDefault="00B51738" w:rsidP="00B51738">
            <w:pPr>
              <w:spacing w:before="0" w:after="0"/>
              <w:jc w:val="center"/>
              <w:rPr>
                <w:rFonts w:eastAsia="Times New Roman" w:cs="Times New Roman"/>
                <w:color w:val="000000"/>
                <w:szCs w:val="24"/>
              </w:rPr>
            </w:pPr>
            <w:r w:rsidRPr="00B51738">
              <w:rPr>
                <w:rFonts w:eastAsia="Times New Roman" w:cs="Times New Roman"/>
                <w:color w:val="000000"/>
                <w:szCs w:val="24"/>
              </w:rPr>
              <w:t>27,740,705</w:t>
            </w:r>
          </w:p>
        </w:tc>
        <w:tc>
          <w:tcPr>
            <w:tcW w:w="1296" w:type="dxa"/>
            <w:tcBorders>
              <w:top w:val="nil"/>
              <w:left w:val="nil"/>
              <w:bottom w:val="single" w:sz="8" w:space="0" w:color="auto"/>
              <w:right w:val="single" w:sz="8" w:space="0" w:color="auto"/>
            </w:tcBorders>
            <w:shd w:val="clear" w:color="auto" w:fill="auto"/>
            <w:vAlign w:val="center"/>
            <w:hideMark/>
          </w:tcPr>
          <w:p w:rsidR="00B51738" w:rsidRPr="00B51738" w:rsidRDefault="00B51738" w:rsidP="00B51738">
            <w:pPr>
              <w:spacing w:before="0" w:after="0"/>
              <w:jc w:val="center"/>
              <w:rPr>
                <w:rFonts w:eastAsia="Times New Roman" w:cs="Times New Roman"/>
                <w:color w:val="000000"/>
                <w:szCs w:val="24"/>
              </w:rPr>
            </w:pPr>
            <w:r w:rsidRPr="00B51738">
              <w:rPr>
                <w:rFonts w:eastAsia="Times New Roman" w:cs="Times New Roman"/>
                <w:color w:val="000000"/>
                <w:szCs w:val="24"/>
              </w:rPr>
              <w:t>61,113,938</w:t>
            </w:r>
          </w:p>
        </w:tc>
        <w:tc>
          <w:tcPr>
            <w:tcW w:w="1296" w:type="dxa"/>
            <w:tcBorders>
              <w:top w:val="nil"/>
              <w:left w:val="nil"/>
              <w:bottom w:val="single" w:sz="8" w:space="0" w:color="auto"/>
              <w:right w:val="single" w:sz="8" w:space="0" w:color="auto"/>
            </w:tcBorders>
            <w:shd w:val="clear" w:color="auto" w:fill="auto"/>
            <w:vAlign w:val="center"/>
            <w:hideMark/>
          </w:tcPr>
          <w:p w:rsidR="00B51738" w:rsidRPr="00B51738" w:rsidRDefault="00B51738" w:rsidP="00B51738">
            <w:pPr>
              <w:spacing w:before="0" w:after="0"/>
              <w:jc w:val="center"/>
              <w:rPr>
                <w:rFonts w:eastAsia="Times New Roman" w:cs="Times New Roman"/>
                <w:color w:val="000000"/>
                <w:szCs w:val="24"/>
              </w:rPr>
            </w:pPr>
            <w:r w:rsidRPr="00B51738">
              <w:rPr>
                <w:rFonts w:eastAsia="Times New Roman" w:cs="Times New Roman"/>
                <w:color w:val="000000"/>
                <w:szCs w:val="24"/>
              </w:rPr>
              <w:t>61,479,048</w:t>
            </w:r>
          </w:p>
        </w:tc>
        <w:tc>
          <w:tcPr>
            <w:tcW w:w="1176" w:type="dxa"/>
            <w:tcBorders>
              <w:top w:val="nil"/>
              <w:left w:val="nil"/>
              <w:bottom w:val="single" w:sz="8" w:space="0" w:color="auto"/>
              <w:right w:val="single" w:sz="8" w:space="0" w:color="auto"/>
            </w:tcBorders>
            <w:shd w:val="clear" w:color="auto" w:fill="auto"/>
            <w:vAlign w:val="center"/>
            <w:hideMark/>
          </w:tcPr>
          <w:p w:rsidR="00B51738" w:rsidRPr="00B51738" w:rsidRDefault="00B51738" w:rsidP="00B51738">
            <w:pPr>
              <w:spacing w:before="0" w:after="0"/>
              <w:jc w:val="center"/>
              <w:rPr>
                <w:rFonts w:eastAsia="Times New Roman" w:cs="Times New Roman"/>
                <w:color w:val="000000"/>
                <w:szCs w:val="24"/>
              </w:rPr>
            </w:pPr>
            <w:r w:rsidRPr="00B51738">
              <w:rPr>
                <w:rFonts w:eastAsia="Times New Roman" w:cs="Times New Roman"/>
                <w:color w:val="000000"/>
                <w:szCs w:val="24"/>
              </w:rPr>
              <w:t>365,110</w:t>
            </w:r>
          </w:p>
        </w:tc>
      </w:tr>
      <w:tr w:rsidR="00A83388" w:rsidRPr="00B51738" w:rsidTr="003748ED">
        <w:trPr>
          <w:trHeight w:val="330"/>
          <w:jc w:val="center"/>
        </w:trPr>
        <w:tc>
          <w:tcPr>
            <w:tcW w:w="1350" w:type="dxa"/>
            <w:tcBorders>
              <w:top w:val="nil"/>
              <w:left w:val="single" w:sz="8" w:space="0" w:color="auto"/>
              <w:bottom w:val="single" w:sz="8" w:space="0" w:color="auto"/>
              <w:right w:val="single" w:sz="8" w:space="0" w:color="auto"/>
            </w:tcBorders>
            <w:shd w:val="clear" w:color="auto" w:fill="auto"/>
            <w:vAlign w:val="center"/>
            <w:hideMark/>
          </w:tcPr>
          <w:p w:rsidR="00B51738" w:rsidRPr="00B51738" w:rsidRDefault="00B51738" w:rsidP="00B51738">
            <w:pPr>
              <w:spacing w:before="0" w:after="0"/>
              <w:jc w:val="center"/>
              <w:rPr>
                <w:rFonts w:eastAsia="Times New Roman" w:cs="Times New Roman"/>
                <w:color w:val="000000"/>
                <w:szCs w:val="24"/>
              </w:rPr>
            </w:pPr>
            <w:r w:rsidRPr="00B51738">
              <w:rPr>
                <w:rFonts w:eastAsia="Times New Roman" w:cs="Times New Roman"/>
                <w:color w:val="000000" w:themeColor="text1"/>
                <w:szCs w:val="24"/>
              </w:rPr>
              <w:t>7</w:t>
            </w:r>
          </w:p>
        </w:tc>
        <w:tc>
          <w:tcPr>
            <w:tcW w:w="1270" w:type="dxa"/>
            <w:tcBorders>
              <w:top w:val="nil"/>
              <w:left w:val="nil"/>
              <w:bottom w:val="single" w:sz="8" w:space="0" w:color="auto"/>
              <w:right w:val="single" w:sz="8" w:space="0" w:color="auto"/>
            </w:tcBorders>
            <w:shd w:val="clear" w:color="auto" w:fill="auto"/>
            <w:vAlign w:val="center"/>
            <w:hideMark/>
          </w:tcPr>
          <w:p w:rsidR="00B51738" w:rsidRPr="00B51738" w:rsidRDefault="00B51738" w:rsidP="00B51738">
            <w:pPr>
              <w:spacing w:before="0" w:after="0"/>
              <w:jc w:val="center"/>
              <w:rPr>
                <w:rFonts w:eastAsia="Times New Roman" w:cs="Times New Roman"/>
                <w:color w:val="000000"/>
                <w:szCs w:val="24"/>
              </w:rPr>
            </w:pPr>
            <w:r w:rsidRPr="00B51738">
              <w:rPr>
                <w:rFonts w:eastAsia="Times New Roman" w:cs="Times New Roman"/>
                <w:color w:val="000000"/>
                <w:szCs w:val="24"/>
              </w:rPr>
              <w:t>28</w:t>
            </w:r>
          </w:p>
        </w:tc>
        <w:tc>
          <w:tcPr>
            <w:tcW w:w="910" w:type="dxa"/>
            <w:tcBorders>
              <w:top w:val="nil"/>
              <w:left w:val="nil"/>
              <w:bottom w:val="single" w:sz="8" w:space="0" w:color="auto"/>
              <w:right w:val="single" w:sz="8" w:space="0" w:color="auto"/>
            </w:tcBorders>
            <w:shd w:val="clear" w:color="auto" w:fill="auto"/>
            <w:vAlign w:val="center"/>
            <w:hideMark/>
          </w:tcPr>
          <w:p w:rsidR="00B51738" w:rsidRPr="00B51738" w:rsidRDefault="00B51738" w:rsidP="00B51738">
            <w:pPr>
              <w:spacing w:before="0" w:after="0"/>
              <w:jc w:val="center"/>
              <w:rPr>
                <w:rFonts w:eastAsia="Times New Roman" w:cs="Times New Roman"/>
                <w:color w:val="000000"/>
                <w:szCs w:val="24"/>
              </w:rPr>
            </w:pPr>
            <w:r w:rsidRPr="00B51738">
              <w:rPr>
                <w:rFonts w:eastAsia="Times New Roman" w:cs="Times New Roman"/>
                <w:color w:val="000000"/>
                <w:szCs w:val="24"/>
              </w:rPr>
              <w:t>403</w:t>
            </w:r>
          </w:p>
        </w:tc>
        <w:tc>
          <w:tcPr>
            <w:tcW w:w="1176" w:type="dxa"/>
            <w:tcBorders>
              <w:top w:val="nil"/>
              <w:left w:val="nil"/>
              <w:bottom w:val="single" w:sz="8" w:space="0" w:color="auto"/>
              <w:right w:val="single" w:sz="8" w:space="0" w:color="auto"/>
            </w:tcBorders>
            <w:shd w:val="clear" w:color="auto" w:fill="auto"/>
            <w:vAlign w:val="center"/>
            <w:hideMark/>
          </w:tcPr>
          <w:p w:rsidR="00B51738" w:rsidRPr="00B51738" w:rsidRDefault="00B51738" w:rsidP="00B51738">
            <w:pPr>
              <w:spacing w:before="0" w:after="0"/>
              <w:jc w:val="center"/>
              <w:rPr>
                <w:rFonts w:eastAsia="Times New Roman" w:cs="Times New Roman"/>
                <w:color w:val="000000"/>
                <w:szCs w:val="24"/>
              </w:rPr>
            </w:pPr>
            <w:r w:rsidRPr="00B51738">
              <w:rPr>
                <w:rFonts w:eastAsia="Times New Roman" w:cs="Times New Roman"/>
                <w:color w:val="000000"/>
                <w:szCs w:val="24"/>
              </w:rPr>
              <w:t>626,048</w:t>
            </w:r>
          </w:p>
        </w:tc>
        <w:tc>
          <w:tcPr>
            <w:tcW w:w="1416" w:type="dxa"/>
            <w:tcBorders>
              <w:top w:val="nil"/>
              <w:left w:val="nil"/>
              <w:bottom w:val="single" w:sz="8" w:space="0" w:color="auto"/>
              <w:right w:val="single" w:sz="8" w:space="0" w:color="auto"/>
            </w:tcBorders>
            <w:shd w:val="clear" w:color="auto" w:fill="auto"/>
            <w:vAlign w:val="center"/>
            <w:hideMark/>
          </w:tcPr>
          <w:p w:rsidR="00B51738" w:rsidRPr="00B51738" w:rsidRDefault="00B51738" w:rsidP="00B51738">
            <w:pPr>
              <w:spacing w:before="0" w:after="0"/>
              <w:jc w:val="center"/>
              <w:rPr>
                <w:rFonts w:eastAsia="Times New Roman" w:cs="Times New Roman"/>
                <w:color w:val="000000"/>
                <w:szCs w:val="24"/>
              </w:rPr>
            </w:pPr>
            <w:r w:rsidRPr="00B51738">
              <w:rPr>
                <w:rFonts w:eastAsia="Times New Roman" w:cs="Times New Roman"/>
                <w:color w:val="000000"/>
                <w:szCs w:val="24"/>
              </w:rPr>
              <w:t>28,862,211</w:t>
            </w:r>
          </w:p>
        </w:tc>
        <w:tc>
          <w:tcPr>
            <w:tcW w:w="1296" w:type="dxa"/>
            <w:tcBorders>
              <w:top w:val="nil"/>
              <w:left w:val="nil"/>
              <w:bottom w:val="single" w:sz="8" w:space="0" w:color="auto"/>
              <w:right w:val="single" w:sz="8" w:space="0" w:color="auto"/>
            </w:tcBorders>
            <w:shd w:val="clear" w:color="auto" w:fill="auto"/>
            <w:vAlign w:val="center"/>
            <w:hideMark/>
          </w:tcPr>
          <w:p w:rsidR="00B51738" w:rsidRPr="00B51738" w:rsidRDefault="00B51738" w:rsidP="00B51738">
            <w:pPr>
              <w:spacing w:before="0" w:after="0"/>
              <w:jc w:val="center"/>
              <w:rPr>
                <w:rFonts w:eastAsia="Times New Roman" w:cs="Times New Roman"/>
                <w:color w:val="000000"/>
                <w:szCs w:val="24"/>
              </w:rPr>
            </w:pPr>
            <w:r w:rsidRPr="00B51738">
              <w:rPr>
                <w:rFonts w:eastAsia="Times New Roman" w:cs="Times New Roman"/>
                <w:color w:val="000000"/>
                <w:szCs w:val="24"/>
              </w:rPr>
              <w:t>59,931,894</w:t>
            </w:r>
          </w:p>
        </w:tc>
        <w:tc>
          <w:tcPr>
            <w:tcW w:w="1296" w:type="dxa"/>
            <w:tcBorders>
              <w:top w:val="nil"/>
              <w:left w:val="nil"/>
              <w:bottom w:val="single" w:sz="8" w:space="0" w:color="auto"/>
              <w:right w:val="single" w:sz="8" w:space="0" w:color="auto"/>
            </w:tcBorders>
            <w:shd w:val="clear" w:color="auto" w:fill="auto"/>
            <w:vAlign w:val="center"/>
            <w:hideMark/>
          </w:tcPr>
          <w:p w:rsidR="00B51738" w:rsidRPr="00B51738" w:rsidRDefault="00B51738" w:rsidP="00B51738">
            <w:pPr>
              <w:spacing w:before="0" w:after="0"/>
              <w:jc w:val="center"/>
              <w:rPr>
                <w:rFonts w:eastAsia="Times New Roman" w:cs="Times New Roman"/>
                <w:color w:val="000000"/>
                <w:szCs w:val="24"/>
              </w:rPr>
            </w:pPr>
            <w:r w:rsidRPr="00B51738">
              <w:rPr>
                <w:rFonts w:eastAsia="Times New Roman" w:cs="Times New Roman"/>
                <w:color w:val="000000"/>
                <w:szCs w:val="24"/>
              </w:rPr>
              <w:t>60,627,098</w:t>
            </w:r>
          </w:p>
        </w:tc>
        <w:tc>
          <w:tcPr>
            <w:tcW w:w="1176" w:type="dxa"/>
            <w:tcBorders>
              <w:top w:val="nil"/>
              <w:left w:val="nil"/>
              <w:bottom w:val="single" w:sz="8" w:space="0" w:color="auto"/>
              <w:right w:val="single" w:sz="8" w:space="0" w:color="auto"/>
            </w:tcBorders>
            <w:shd w:val="clear" w:color="auto" w:fill="auto"/>
            <w:vAlign w:val="center"/>
            <w:hideMark/>
          </w:tcPr>
          <w:p w:rsidR="00B51738" w:rsidRPr="00B51738" w:rsidRDefault="00B51738" w:rsidP="00B51738">
            <w:pPr>
              <w:spacing w:before="0" w:after="0"/>
              <w:jc w:val="center"/>
              <w:rPr>
                <w:rFonts w:eastAsia="Times New Roman" w:cs="Times New Roman"/>
                <w:color w:val="000000"/>
                <w:szCs w:val="24"/>
              </w:rPr>
            </w:pPr>
            <w:r w:rsidRPr="00B51738">
              <w:rPr>
                <w:rFonts w:eastAsia="Times New Roman" w:cs="Times New Roman"/>
                <w:color w:val="000000"/>
                <w:szCs w:val="24"/>
              </w:rPr>
              <w:t>695,204</w:t>
            </w:r>
          </w:p>
        </w:tc>
      </w:tr>
      <w:tr w:rsidR="00A83388" w:rsidRPr="00B51738" w:rsidTr="003748ED">
        <w:trPr>
          <w:trHeight w:val="330"/>
          <w:jc w:val="center"/>
        </w:trPr>
        <w:tc>
          <w:tcPr>
            <w:tcW w:w="1350" w:type="dxa"/>
            <w:tcBorders>
              <w:top w:val="nil"/>
              <w:left w:val="single" w:sz="8" w:space="0" w:color="auto"/>
              <w:bottom w:val="single" w:sz="8" w:space="0" w:color="auto"/>
              <w:right w:val="single" w:sz="8" w:space="0" w:color="auto"/>
            </w:tcBorders>
            <w:shd w:val="clear" w:color="auto" w:fill="auto"/>
            <w:vAlign w:val="center"/>
            <w:hideMark/>
          </w:tcPr>
          <w:p w:rsidR="00B51738" w:rsidRPr="00B51738" w:rsidRDefault="00B51738" w:rsidP="00B51738">
            <w:pPr>
              <w:spacing w:before="0" w:after="0"/>
              <w:jc w:val="center"/>
              <w:rPr>
                <w:rFonts w:eastAsia="Times New Roman" w:cs="Times New Roman"/>
                <w:color w:val="000000"/>
                <w:szCs w:val="24"/>
              </w:rPr>
            </w:pPr>
            <w:r w:rsidRPr="00B51738">
              <w:rPr>
                <w:rFonts w:eastAsia="Times New Roman" w:cs="Times New Roman"/>
                <w:color w:val="000000" w:themeColor="text1"/>
                <w:szCs w:val="24"/>
              </w:rPr>
              <w:t>8</w:t>
            </w:r>
          </w:p>
        </w:tc>
        <w:tc>
          <w:tcPr>
            <w:tcW w:w="1270" w:type="dxa"/>
            <w:tcBorders>
              <w:top w:val="nil"/>
              <w:left w:val="nil"/>
              <w:bottom w:val="single" w:sz="8" w:space="0" w:color="auto"/>
              <w:right w:val="single" w:sz="8" w:space="0" w:color="auto"/>
            </w:tcBorders>
            <w:shd w:val="clear" w:color="auto" w:fill="auto"/>
            <w:vAlign w:val="center"/>
            <w:hideMark/>
          </w:tcPr>
          <w:p w:rsidR="00B51738" w:rsidRPr="00B51738" w:rsidRDefault="00B51738" w:rsidP="00B51738">
            <w:pPr>
              <w:spacing w:before="0" w:after="0"/>
              <w:jc w:val="center"/>
              <w:rPr>
                <w:rFonts w:eastAsia="Times New Roman" w:cs="Times New Roman"/>
                <w:color w:val="000000"/>
                <w:szCs w:val="24"/>
              </w:rPr>
            </w:pPr>
            <w:r w:rsidRPr="00B51738">
              <w:rPr>
                <w:rFonts w:eastAsia="Times New Roman" w:cs="Times New Roman"/>
                <w:color w:val="000000"/>
                <w:szCs w:val="24"/>
              </w:rPr>
              <w:t>22</w:t>
            </w:r>
          </w:p>
        </w:tc>
        <w:tc>
          <w:tcPr>
            <w:tcW w:w="910" w:type="dxa"/>
            <w:tcBorders>
              <w:top w:val="nil"/>
              <w:left w:val="nil"/>
              <w:bottom w:val="single" w:sz="8" w:space="0" w:color="auto"/>
              <w:right w:val="single" w:sz="8" w:space="0" w:color="auto"/>
            </w:tcBorders>
            <w:shd w:val="clear" w:color="auto" w:fill="auto"/>
            <w:vAlign w:val="center"/>
            <w:hideMark/>
          </w:tcPr>
          <w:p w:rsidR="00B51738" w:rsidRPr="00B51738" w:rsidRDefault="00B51738" w:rsidP="00B51738">
            <w:pPr>
              <w:spacing w:before="0" w:after="0"/>
              <w:jc w:val="center"/>
              <w:rPr>
                <w:rFonts w:eastAsia="Times New Roman" w:cs="Times New Roman"/>
                <w:color w:val="000000"/>
                <w:szCs w:val="24"/>
              </w:rPr>
            </w:pPr>
            <w:r w:rsidRPr="00B51738">
              <w:rPr>
                <w:rFonts w:eastAsia="Times New Roman" w:cs="Times New Roman"/>
                <w:color w:val="000000"/>
                <w:szCs w:val="24"/>
              </w:rPr>
              <w:t>365</w:t>
            </w:r>
          </w:p>
        </w:tc>
        <w:tc>
          <w:tcPr>
            <w:tcW w:w="1176" w:type="dxa"/>
            <w:tcBorders>
              <w:top w:val="nil"/>
              <w:left w:val="nil"/>
              <w:bottom w:val="single" w:sz="8" w:space="0" w:color="auto"/>
              <w:right w:val="single" w:sz="8" w:space="0" w:color="auto"/>
            </w:tcBorders>
            <w:shd w:val="clear" w:color="auto" w:fill="auto"/>
            <w:vAlign w:val="center"/>
            <w:hideMark/>
          </w:tcPr>
          <w:p w:rsidR="00B51738" w:rsidRPr="00B51738" w:rsidRDefault="00B51738" w:rsidP="00B51738">
            <w:pPr>
              <w:spacing w:before="0" w:after="0"/>
              <w:jc w:val="center"/>
              <w:rPr>
                <w:rFonts w:eastAsia="Times New Roman" w:cs="Times New Roman"/>
                <w:color w:val="000000"/>
                <w:szCs w:val="24"/>
              </w:rPr>
            </w:pPr>
            <w:r w:rsidRPr="00B51738">
              <w:rPr>
                <w:rFonts w:eastAsia="Times New Roman" w:cs="Times New Roman"/>
                <w:color w:val="000000"/>
                <w:szCs w:val="24"/>
              </w:rPr>
              <w:t>505,198</w:t>
            </w:r>
          </w:p>
        </w:tc>
        <w:tc>
          <w:tcPr>
            <w:tcW w:w="1416" w:type="dxa"/>
            <w:tcBorders>
              <w:top w:val="nil"/>
              <w:left w:val="nil"/>
              <w:bottom w:val="single" w:sz="8" w:space="0" w:color="auto"/>
              <w:right w:val="single" w:sz="8" w:space="0" w:color="auto"/>
            </w:tcBorders>
            <w:shd w:val="clear" w:color="auto" w:fill="auto"/>
            <w:vAlign w:val="center"/>
            <w:hideMark/>
          </w:tcPr>
          <w:p w:rsidR="00B51738" w:rsidRPr="00B51738" w:rsidRDefault="00B51738" w:rsidP="00B51738">
            <w:pPr>
              <w:spacing w:before="0" w:after="0"/>
              <w:jc w:val="center"/>
              <w:rPr>
                <w:rFonts w:eastAsia="Times New Roman" w:cs="Times New Roman"/>
                <w:color w:val="000000"/>
                <w:szCs w:val="24"/>
              </w:rPr>
            </w:pPr>
            <w:r w:rsidRPr="00B51738">
              <w:rPr>
                <w:rFonts w:eastAsia="Times New Roman" w:cs="Times New Roman"/>
                <w:color w:val="000000"/>
                <w:szCs w:val="24"/>
              </w:rPr>
              <w:t>22,706,396</w:t>
            </w:r>
          </w:p>
        </w:tc>
        <w:tc>
          <w:tcPr>
            <w:tcW w:w="1296" w:type="dxa"/>
            <w:tcBorders>
              <w:top w:val="nil"/>
              <w:left w:val="nil"/>
              <w:bottom w:val="single" w:sz="8" w:space="0" w:color="auto"/>
              <w:right w:val="single" w:sz="8" w:space="0" w:color="auto"/>
            </w:tcBorders>
            <w:shd w:val="clear" w:color="auto" w:fill="auto"/>
            <w:vAlign w:val="center"/>
            <w:hideMark/>
          </w:tcPr>
          <w:p w:rsidR="00B51738" w:rsidRPr="00B51738" w:rsidRDefault="00B51738" w:rsidP="00B51738">
            <w:pPr>
              <w:spacing w:before="0" w:after="0"/>
              <w:jc w:val="center"/>
              <w:rPr>
                <w:rFonts w:eastAsia="Times New Roman" w:cs="Times New Roman"/>
                <w:color w:val="000000"/>
                <w:szCs w:val="24"/>
              </w:rPr>
            </w:pPr>
            <w:r w:rsidRPr="00B51738">
              <w:rPr>
                <w:rFonts w:eastAsia="Times New Roman" w:cs="Times New Roman"/>
                <w:color w:val="000000"/>
                <w:szCs w:val="24"/>
              </w:rPr>
              <w:t>51,957,801</w:t>
            </w:r>
          </w:p>
        </w:tc>
        <w:tc>
          <w:tcPr>
            <w:tcW w:w="1296" w:type="dxa"/>
            <w:tcBorders>
              <w:top w:val="nil"/>
              <w:left w:val="nil"/>
              <w:bottom w:val="single" w:sz="8" w:space="0" w:color="auto"/>
              <w:right w:val="single" w:sz="8" w:space="0" w:color="auto"/>
            </w:tcBorders>
            <w:shd w:val="clear" w:color="auto" w:fill="auto"/>
            <w:vAlign w:val="center"/>
            <w:hideMark/>
          </w:tcPr>
          <w:p w:rsidR="00B51738" w:rsidRPr="00B51738" w:rsidRDefault="00B51738" w:rsidP="00B51738">
            <w:pPr>
              <w:spacing w:before="0" w:after="0"/>
              <w:jc w:val="center"/>
              <w:rPr>
                <w:rFonts w:eastAsia="Times New Roman" w:cs="Times New Roman"/>
                <w:color w:val="000000"/>
                <w:szCs w:val="24"/>
              </w:rPr>
            </w:pPr>
            <w:r w:rsidRPr="00B51738">
              <w:rPr>
                <w:rFonts w:eastAsia="Times New Roman" w:cs="Times New Roman"/>
                <w:color w:val="000000"/>
                <w:szCs w:val="24"/>
              </w:rPr>
              <w:t>52,339,273</w:t>
            </w:r>
          </w:p>
        </w:tc>
        <w:tc>
          <w:tcPr>
            <w:tcW w:w="1176" w:type="dxa"/>
            <w:tcBorders>
              <w:top w:val="nil"/>
              <w:left w:val="nil"/>
              <w:bottom w:val="single" w:sz="8" w:space="0" w:color="auto"/>
              <w:right w:val="single" w:sz="8" w:space="0" w:color="auto"/>
            </w:tcBorders>
            <w:shd w:val="clear" w:color="auto" w:fill="auto"/>
            <w:vAlign w:val="center"/>
            <w:hideMark/>
          </w:tcPr>
          <w:p w:rsidR="00B51738" w:rsidRPr="00B51738" w:rsidRDefault="00B51738" w:rsidP="00B51738">
            <w:pPr>
              <w:spacing w:before="0" w:after="0"/>
              <w:jc w:val="center"/>
              <w:rPr>
                <w:rFonts w:eastAsia="Times New Roman" w:cs="Times New Roman"/>
                <w:color w:val="000000"/>
                <w:szCs w:val="24"/>
              </w:rPr>
            </w:pPr>
            <w:r w:rsidRPr="00B51738">
              <w:rPr>
                <w:rFonts w:eastAsia="Times New Roman" w:cs="Times New Roman"/>
                <w:color w:val="000000"/>
                <w:szCs w:val="24"/>
              </w:rPr>
              <w:t>381,472</w:t>
            </w:r>
          </w:p>
        </w:tc>
      </w:tr>
      <w:tr w:rsidR="00A83388" w:rsidRPr="00B51738" w:rsidTr="003748ED">
        <w:trPr>
          <w:trHeight w:val="330"/>
          <w:jc w:val="center"/>
        </w:trPr>
        <w:tc>
          <w:tcPr>
            <w:tcW w:w="1350" w:type="dxa"/>
            <w:tcBorders>
              <w:top w:val="nil"/>
              <w:left w:val="single" w:sz="8" w:space="0" w:color="auto"/>
              <w:bottom w:val="single" w:sz="8" w:space="0" w:color="auto"/>
              <w:right w:val="single" w:sz="8" w:space="0" w:color="auto"/>
            </w:tcBorders>
            <w:shd w:val="clear" w:color="auto" w:fill="auto"/>
            <w:vAlign w:val="center"/>
            <w:hideMark/>
          </w:tcPr>
          <w:p w:rsidR="00B51738" w:rsidRPr="00B51738" w:rsidRDefault="00B51738" w:rsidP="00B51738">
            <w:pPr>
              <w:spacing w:before="0" w:after="0"/>
              <w:jc w:val="center"/>
              <w:rPr>
                <w:rFonts w:eastAsia="Times New Roman" w:cs="Times New Roman"/>
                <w:color w:val="000000"/>
                <w:szCs w:val="24"/>
              </w:rPr>
            </w:pPr>
            <w:r w:rsidRPr="00B51738">
              <w:rPr>
                <w:rFonts w:eastAsia="Times New Roman" w:cs="Times New Roman"/>
                <w:color w:val="000000" w:themeColor="text1"/>
                <w:szCs w:val="24"/>
              </w:rPr>
              <w:t>9</w:t>
            </w:r>
          </w:p>
        </w:tc>
        <w:tc>
          <w:tcPr>
            <w:tcW w:w="1270" w:type="dxa"/>
            <w:tcBorders>
              <w:top w:val="nil"/>
              <w:left w:val="nil"/>
              <w:bottom w:val="single" w:sz="8" w:space="0" w:color="auto"/>
              <w:right w:val="single" w:sz="8" w:space="0" w:color="auto"/>
            </w:tcBorders>
            <w:shd w:val="clear" w:color="auto" w:fill="auto"/>
            <w:vAlign w:val="center"/>
            <w:hideMark/>
          </w:tcPr>
          <w:p w:rsidR="00B51738" w:rsidRPr="00B51738" w:rsidRDefault="00B51738" w:rsidP="00B51738">
            <w:pPr>
              <w:spacing w:before="0" w:after="0"/>
              <w:jc w:val="center"/>
              <w:rPr>
                <w:rFonts w:eastAsia="Times New Roman" w:cs="Times New Roman"/>
                <w:color w:val="000000"/>
                <w:szCs w:val="24"/>
              </w:rPr>
            </w:pPr>
            <w:r w:rsidRPr="00B51738">
              <w:rPr>
                <w:rFonts w:eastAsia="Times New Roman" w:cs="Times New Roman"/>
                <w:color w:val="000000"/>
                <w:szCs w:val="24"/>
              </w:rPr>
              <w:t>28</w:t>
            </w:r>
          </w:p>
        </w:tc>
        <w:tc>
          <w:tcPr>
            <w:tcW w:w="910" w:type="dxa"/>
            <w:tcBorders>
              <w:top w:val="nil"/>
              <w:left w:val="nil"/>
              <w:bottom w:val="single" w:sz="8" w:space="0" w:color="auto"/>
              <w:right w:val="single" w:sz="8" w:space="0" w:color="auto"/>
            </w:tcBorders>
            <w:shd w:val="clear" w:color="auto" w:fill="auto"/>
            <w:vAlign w:val="center"/>
            <w:hideMark/>
          </w:tcPr>
          <w:p w:rsidR="00B51738" w:rsidRPr="00B51738" w:rsidRDefault="00B51738" w:rsidP="00B51738">
            <w:pPr>
              <w:spacing w:before="0" w:after="0"/>
              <w:jc w:val="center"/>
              <w:rPr>
                <w:rFonts w:eastAsia="Times New Roman" w:cs="Times New Roman"/>
                <w:color w:val="000000"/>
                <w:szCs w:val="24"/>
              </w:rPr>
            </w:pPr>
            <w:r w:rsidRPr="00B51738">
              <w:rPr>
                <w:rFonts w:eastAsia="Times New Roman" w:cs="Times New Roman"/>
                <w:color w:val="000000"/>
                <w:szCs w:val="24"/>
              </w:rPr>
              <w:t>367</w:t>
            </w:r>
          </w:p>
        </w:tc>
        <w:tc>
          <w:tcPr>
            <w:tcW w:w="1176" w:type="dxa"/>
            <w:tcBorders>
              <w:top w:val="nil"/>
              <w:left w:val="nil"/>
              <w:bottom w:val="single" w:sz="8" w:space="0" w:color="auto"/>
              <w:right w:val="single" w:sz="8" w:space="0" w:color="auto"/>
            </w:tcBorders>
            <w:shd w:val="clear" w:color="auto" w:fill="auto"/>
            <w:vAlign w:val="center"/>
            <w:hideMark/>
          </w:tcPr>
          <w:p w:rsidR="00B51738" w:rsidRPr="00B51738" w:rsidRDefault="00B51738" w:rsidP="00B51738">
            <w:pPr>
              <w:spacing w:before="0" w:after="0"/>
              <w:jc w:val="center"/>
              <w:rPr>
                <w:rFonts w:eastAsia="Times New Roman" w:cs="Times New Roman"/>
                <w:color w:val="000000"/>
                <w:szCs w:val="24"/>
              </w:rPr>
            </w:pPr>
            <w:r w:rsidRPr="00B51738">
              <w:rPr>
                <w:rFonts w:eastAsia="Times New Roman" w:cs="Times New Roman"/>
                <w:color w:val="000000"/>
                <w:szCs w:val="24"/>
              </w:rPr>
              <w:t>547,621</w:t>
            </w:r>
          </w:p>
        </w:tc>
        <w:tc>
          <w:tcPr>
            <w:tcW w:w="1416" w:type="dxa"/>
            <w:tcBorders>
              <w:top w:val="nil"/>
              <w:left w:val="nil"/>
              <w:bottom w:val="single" w:sz="8" w:space="0" w:color="auto"/>
              <w:right w:val="single" w:sz="8" w:space="0" w:color="auto"/>
            </w:tcBorders>
            <w:shd w:val="clear" w:color="auto" w:fill="auto"/>
            <w:vAlign w:val="center"/>
            <w:hideMark/>
          </w:tcPr>
          <w:p w:rsidR="00B51738" w:rsidRPr="00B51738" w:rsidRDefault="00B51738" w:rsidP="00B51738">
            <w:pPr>
              <w:spacing w:before="0" w:after="0"/>
              <w:jc w:val="center"/>
              <w:rPr>
                <w:rFonts w:eastAsia="Times New Roman" w:cs="Times New Roman"/>
                <w:color w:val="000000"/>
                <w:szCs w:val="24"/>
              </w:rPr>
            </w:pPr>
            <w:r w:rsidRPr="00B51738">
              <w:rPr>
                <w:rFonts w:eastAsia="Times New Roman" w:cs="Times New Roman"/>
                <w:color w:val="000000"/>
                <w:szCs w:val="24"/>
              </w:rPr>
              <w:t>26,161,131</w:t>
            </w:r>
          </w:p>
        </w:tc>
        <w:tc>
          <w:tcPr>
            <w:tcW w:w="1296" w:type="dxa"/>
            <w:tcBorders>
              <w:top w:val="nil"/>
              <w:left w:val="nil"/>
              <w:bottom w:val="single" w:sz="8" w:space="0" w:color="auto"/>
              <w:right w:val="single" w:sz="8" w:space="0" w:color="auto"/>
            </w:tcBorders>
            <w:shd w:val="clear" w:color="auto" w:fill="auto"/>
            <w:vAlign w:val="center"/>
            <w:hideMark/>
          </w:tcPr>
          <w:p w:rsidR="00B51738" w:rsidRPr="00B51738" w:rsidRDefault="00B51738" w:rsidP="00B51738">
            <w:pPr>
              <w:spacing w:before="0" w:after="0"/>
              <w:jc w:val="center"/>
              <w:rPr>
                <w:rFonts w:eastAsia="Times New Roman" w:cs="Times New Roman"/>
                <w:color w:val="000000"/>
                <w:szCs w:val="24"/>
              </w:rPr>
            </w:pPr>
            <w:r w:rsidRPr="00B51738">
              <w:rPr>
                <w:rFonts w:eastAsia="Times New Roman" w:cs="Times New Roman"/>
                <w:color w:val="000000"/>
                <w:szCs w:val="24"/>
              </w:rPr>
              <w:t>55,531,183</w:t>
            </w:r>
          </w:p>
        </w:tc>
        <w:tc>
          <w:tcPr>
            <w:tcW w:w="1296" w:type="dxa"/>
            <w:tcBorders>
              <w:top w:val="nil"/>
              <w:left w:val="nil"/>
              <w:bottom w:val="single" w:sz="8" w:space="0" w:color="auto"/>
              <w:right w:val="single" w:sz="8" w:space="0" w:color="auto"/>
            </w:tcBorders>
            <w:shd w:val="clear" w:color="auto" w:fill="auto"/>
            <w:vAlign w:val="center"/>
            <w:hideMark/>
          </w:tcPr>
          <w:p w:rsidR="00B51738" w:rsidRPr="00B51738" w:rsidRDefault="00B51738" w:rsidP="00B51738">
            <w:pPr>
              <w:spacing w:before="0" w:after="0"/>
              <w:jc w:val="center"/>
              <w:rPr>
                <w:rFonts w:eastAsia="Times New Roman" w:cs="Times New Roman"/>
                <w:color w:val="000000"/>
                <w:szCs w:val="24"/>
              </w:rPr>
            </w:pPr>
            <w:r w:rsidRPr="00B51738">
              <w:rPr>
                <w:rFonts w:eastAsia="Times New Roman" w:cs="Times New Roman"/>
                <w:color w:val="000000"/>
                <w:szCs w:val="24"/>
              </w:rPr>
              <w:t>55,840,465</w:t>
            </w:r>
          </w:p>
        </w:tc>
        <w:tc>
          <w:tcPr>
            <w:tcW w:w="1176" w:type="dxa"/>
            <w:tcBorders>
              <w:top w:val="nil"/>
              <w:left w:val="nil"/>
              <w:bottom w:val="single" w:sz="8" w:space="0" w:color="auto"/>
              <w:right w:val="single" w:sz="8" w:space="0" w:color="auto"/>
            </w:tcBorders>
            <w:shd w:val="clear" w:color="auto" w:fill="auto"/>
            <w:vAlign w:val="center"/>
            <w:hideMark/>
          </w:tcPr>
          <w:p w:rsidR="00B51738" w:rsidRPr="00B51738" w:rsidRDefault="00B51738" w:rsidP="00B51738">
            <w:pPr>
              <w:spacing w:before="0" w:after="0"/>
              <w:jc w:val="center"/>
              <w:rPr>
                <w:rFonts w:eastAsia="Times New Roman" w:cs="Times New Roman"/>
                <w:color w:val="000000"/>
                <w:szCs w:val="24"/>
              </w:rPr>
            </w:pPr>
            <w:r w:rsidRPr="00B51738">
              <w:rPr>
                <w:rFonts w:eastAsia="Times New Roman" w:cs="Times New Roman"/>
                <w:color w:val="000000"/>
                <w:szCs w:val="24"/>
              </w:rPr>
              <w:t>309,282</w:t>
            </w:r>
          </w:p>
        </w:tc>
      </w:tr>
      <w:tr w:rsidR="00A83388" w:rsidRPr="00B51738" w:rsidTr="003748ED">
        <w:trPr>
          <w:trHeight w:val="330"/>
          <w:jc w:val="center"/>
        </w:trPr>
        <w:tc>
          <w:tcPr>
            <w:tcW w:w="1350" w:type="dxa"/>
            <w:tcBorders>
              <w:top w:val="nil"/>
              <w:left w:val="single" w:sz="8" w:space="0" w:color="auto"/>
              <w:bottom w:val="single" w:sz="8" w:space="0" w:color="auto"/>
              <w:right w:val="single" w:sz="8" w:space="0" w:color="auto"/>
            </w:tcBorders>
            <w:shd w:val="clear" w:color="auto" w:fill="auto"/>
            <w:vAlign w:val="center"/>
            <w:hideMark/>
          </w:tcPr>
          <w:p w:rsidR="00B51738" w:rsidRPr="00B51738" w:rsidRDefault="00B51738" w:rsidP="00B51738">
            <w:pPr>
              <w:spacing w:before="0" w:after="0"/>
              <w:jc w:val="center"/>
              <w:rPr>
                <w:rFonts w:eastAsia="Times New Roman" w:cs="Times New Roman"/>
                <w:color w:val="000000"/>
                <w:szCs w:val="24"/>
              </w:rPr>
            </w:pPr>
            <w:r w:rsidRPr="00B51738">
              <w:rPr>
                <w:rFonts w:eastAsia="Times New Roman" w:cs="Times New Roman"/>
                <w:color w:val="000000" w:themeColor="text1"/>
                <w:szCs w:val="24"/>
              </w:rPr>
              <w:t>10</w:t>
            </w:r>
          </w:p>
        </w:tc>
        <w:tc>
          <w:tcPr>
            <w:tcW w:w="1270" w:type="dxa"/>
            <w:tcBorders>
              <w:top w:val="nil"/>
              <w:left w:val="nil"/>
              <w:bottom w:val="single" w:sz="8" w:space="0" w:color="auto"/>
              <w:right w:val="single" w:sz="8" w:space="0" w:color="auto"/>
            </w:tcBorders>
            <w:shd w:val="clear" w:color="auto" w:fill="auto"/>
            <w:vAlign w:val="center"/>
            <w:hideMark/>
          </w:tcPr>
          <w:p w:rsidR="00B51738" w:rsidRPr="00B51738" w:rsidRDefault="00B51738" w:rsidP="00B51738">
            <w:pPr>
              <w:spacing w:before="0" w:after="0"/>
              <w:jc w:val="center"/>
              <w:rPr>
                <w:rFonts w:eastAsia="Times New Roman" w:cs="Times New Roman"/>
                <w:color w:val="000000"/>
                <w:szCs w:val="24"/>
              </w:rPr>
            </w:pPr>
            <w:r w:rsidRPr="00B51738">
              <w:rPr>
                <w:rFonts w:eastAsia="Times New Roman" w:cs="Times New Roman"/>
                <w:color w:val="000000"/>
                <w:szCs w:val="24"/>
              </w:rPr>
              <w:t>29</w:t>
            </w:r>
          </w:p>
        </w:tc>
        <w:tc>
          <w:tcPr>
            <w:tcW w:w="910" w:type="dxa"/>
            <w:tcBorders>
              <w:top w:val="nil"/>
              <w:left w:val="nil"/>
              <w:bottom w:val="single" w:sz="8" w:space="0" w:color="auto"/>
              <w:right w:val="single" w:sz="8" w:space="0" w:color="auto"/>
            </w:tcBorders>
            <w:shd w:val="clear" w:color="auto" w:fill="auto"/>
            <w:vAlign w:val="center"/>
            <w:hideMark/>
          </w:tcPr>
          <w:p w:rsidR="00B51738" w:rsidRPr="00B51738" w:rsidRDefault="00B51738" w:rsidP="00B51738">
            <w:pPr>
              <w:spacing w:before="0" w:after="0"/>
              <w:jc w:val="center"/>
              <w:rPr>
                <w:rFonts w:eastAsia="Times New Roman" w:cs="Times New Roman"/>
                <w:color w:val="000000"/>
                <w:szCs w:val="24"/>
              </w:rPr>
            </w:pPr>
            <w:r w:rsidRPr="00B51738">
              <w:rPr>
                <w:rFonts w:eastAsia="Times New Roman" w:cs="Times New Roman"/>
                <w:color w:val="000000"/>
                <w:szCs w:val="24"/>
              </w:rPr>
              <w:t>359</w:t>
            </w:r>
          </w:p>
        </w:tc>
        <w:tc>
          <w:tcPr>
            <w:tcW w:w="1176" w:type="dxa"/>
            <w:tcBorders>
              <w:top w:val="nil"/>
              <w:left w:val="nil"/>
              <w:bottom w:val="single" w:sz="8" w:space="0" w:color="auto"/>
              <w:right w:val="single" w:sz="8" w:space="0" w:color="auto"/>
            </w:tcBorders>
            <w:shd w:val="clear" w:color="auto" w:fill="auto"/>
            <w:vAlign w:val="center"/>
            <w:hideMark/>
          </w:tcPr>
          <w:p w:rsidR="00B51738" w:rsidRPr="00B51738" w:rsidRDefault="00B51738" w:rsidP="00B51738">
            <w:pPr>
              <w:spacing w:before="0" w:after="0"/>
              <w:jc w:val="center"/>
              <w:rPr>
                <w:rFonts w:eastAsia="Times New Roman" w:cs="Times New Roman"/>
                <w:color w:val="000000"/>
                <w:szCs w:val="24"/>
              </w:rPr>
            </w:pPr>
            <w:r w:rsidRPr="00B51738">
              <w:rPr>
                <w:rFonts w:eastAsia="Times New Roman" w:cs="Times New Roman"/>
                <w:color w:val="000000"/>
                <w:szCs w:val="24"/>
              </w:rPr>
              <w:t>411,365</w:t>
            </w:r>
          </w:p>
        </w:tc>
        <w:tc>
          <w:tcPr>
            <w:tcW w:w="1416" w:type="dxa"/>
            <w:tcBorders>
              <w:top w:val="nil"/>
              <w:left w:val="nil"/>
              <w:bottom w:val="single" w:sz="8" w:space="0" w:color="auto"/>
              <w:right w:val="single" w:sz="8" w:space="0" w:color="auto"/>
            </w:tcBorders>
            <w:shd w:val="clear" w:color="auto" w:fill="auto"/>
            <w:vAlign w:val="center"/>
            <w:hideMark/>
          </w:tcPr>
          <w:p w:rsidR="00B51738" w:rsidRPr="00B51738" w:rsidRDefault="00B51738" w:rsidP="00B51738">
            <w:pPr>
              <w:spacing w:before="0" w:after="0"/>
              <w:jc w:val="center"/>
              <w:rPr>
                <w:rFonts w:eastAsia="Times New Roman" w:cs="Times New Roman"/>
                <w:color w:val="000000"/>
                <w:szCs w:val="24"/>
              </w:rPr>
            </w:pPr>
            <w:r w:rsidRPr="00B51738">
              <w:rPr>
                <w:rFonts w:eastAsia="Times New Roman" w:cs="Times New Roman"/>
                <w:color w:val="000000"/>
                <w:szCs w:val="24"/>
              </w:rPr>
              <w:t>30,362,799</w:t>
            </w:r>
          </w:p>
        </w:tc>
        <w:tc>
          <w:tcPr>
            <w:tcW w:w="1296" w:type="dxa"/>
            <w:tcBorders>
              <w:top w:val="nil"/>
              <w:left w:val="nil"/>
              <w:bottom w:val="single" w:sz="8" w:space="0" w:color="auto"/>
              <w:right w:val="single" w:sz="8" w:space="0" w:color="auto"/>
            </w:tcBorders>
            <w:shd w:val="clear" w:color="auto" w:fill="auto"/>
            <w:vAlign w:val="center"/>
            <w:hideMark/>
          </w:tcPr>
          <w:p w:rsidR="00B51738" w:rsidRPr="00B51738" w:rsidRDefault="00B51738" w:rsidP="00B51738">
            <w:pPr>
              <w:spacing w:before="0" w:after="0"/>
              <w:jc w:val="center"/>
              <w:rPr>
                <w:rFonts w:eastAsia="Times New Roman" w:cs="Times New Roman"/>
                <w:color w:val="000000"/>
                <w:szCs w:val="24"/>
              </w:rPr>
            </w:pPr>
            <w:r w:rsidRPr="00B51738">
              <w:rPr>
                <w:rFonts w:eastAsia="Times New Roman" w:cs="Times New Roman"/>
                <w:color w:val="000000"/>
                <w:szCs w:val="24"/>
              </w:rPr>
              <w:t>57,096,972</w:t>
            </w:r>
          </w:p>
        </w:tc>
        <w:tc>
          <w:tcPr>
            <w:tcW w:w="1296" w:type="dxa"/>
            <w:tcBorders>
              <w:top w:val="nil"/>
              <w:left w:val="nil"/>
              <w:bottom w:val="single" w:sz="8" w:space="0" w:color="auto"/>
              <w:right w:val="single" w:sz="8" w:space="0" w:color="auto"/>
            </w:tcBorders>
            <w:shd w:val="clear" w:color="auto" w:fill="auto"/>
            <w:vAlign w:val="center"/>
            <w:hideMark/>
          </w:tcPr>
          <w:p w:rsidR="00B51738" w:rsidRPr="00B51738" w:rsidRDefault="00B51738" w:rsidP="00B51738">
            <w:pPr>
              <w:spacing w:before="0" w:after="0"/>
              <w:jc w:val="center"/>
              <w:rPr>
                <w:rFonts w:eastAsia="Times New Roman" w:cs="Times New Roman"/>
                <w:color w:val="000000"/>
                <w:szCs w:val="24"/>
              </w:rPr>
            </w:pPr>
            <w:r w:rsidRPr="00B51738">
              <w:rPr>
                <w:rFonts w:eastAsia="Times New Roman" w:cs="Times New Roman"/>
                <w:color w:val="000000"/>
                <w:szCs w:val="24"/>
              </w:rPr>
              <w:t>57,761,342</w:t>
            </w:r>
          </w:p>
        </w:tc>
        <w:tc>
          <w:tcPr>
            <w:tcW w:w="1176" w:type="dxa"/>
            <w:tcBorders>
              <w:top w:val="nil"/>
              <w:left w:val="nil"/>
              <w:bottom w:val="single" w:sz="8" w:space="0" w:color="auto"/>
              <w:right w:val="single" w:sz="8" w:space="0" w:color="auto"/>
            </w:tcBorders>
            <w:shd w:val="clear" w:color="auto" w:fill="auto"/>
            <w:vAlign w:val="center"/>
            <w:hideMark/>
          </w:tcPr>
          <w:p w:rsidR="00B51738" w:rsidRPr="00B51738" w:rsidRDefault="00B51738" w:rsidP="00B51738">
            <w:pPr>
              <w:spacing w:before="0" w:after="0"/>
              <w:jc w:val="center"/>
              <w:rPr>
                <w:rFonts w:eastAsia="Times New Roman" w:cs="Times New Roman"/>
                <w:color w:val="000000"/>
                <w:szCs w:val="24"/>
              </w:rPr>
            </w:pPr>
            <w:r w:rsidRPr="00B51738">
              <w:rPr>
                <w:rFonts w:eastAsia="Times New Roman" w:cs="Times New Roman"/>
                <w:color w:val="000000"/>
                <w:szCs w:val="24"/>
              </w:rPr>
              <w:t>664,370</w:t>
            </w:r>
          </w:p>
        </w:tc>
      </w:tr>
      <w:tr w:rsidR="00A83388" w:rsidRPr="00B51738" w:rsidTr="003748ED">
        <w:trPr>
          <w:trHeight w:val="330"/>
          <w:jc w:val="center"/>
        </w:trPr>
        <w:tc>
          <w:tcPr>
            <w:tcW w:w="1350" w:type="dxa"/>
            <w:tcBorders>
              <w:top w:val="nil"/>
              <w:left w:val="single" w:sz="8" w:space="0" w:color="auto"/>
              <w:bottom w:val="single" w:sz="8" w:space="0" w:color="auto"/>
              <w:right w:val="single" w:sz="8" w:space="0" w:color="auto"/>
            </w:tcBorders>
            <w:shd w:val="clear" w:color="auto" w:fill="auto"/>
            <w:vAlign w:val="center"/>
            <w:hideMark/>
          </w:tcPr>
          <w:p w:rsidR="00B51738" w:rsidRPr="00B51738" w:rsidRDefault="00B51738" w:rsidP="00B51738">
            <w:pPr>
              <w:spacing w:before="0" w:after="0"/>
              <w:jc w:val="center"/>
              <w:rPr>
                <w:rFonts w:eastAsia="Times New Roman" w:cs="Times New Roman"/>
                <w:color w:val="000000"/>
                <w:szCs w:val="24"/>
              </w:rPr>
            </w:pPr>
            <w:r w:rsidRPr="00B51738">
              <w:rPr>
                <w:rFonts w:eastAsia="Times New Roman" w:cs="Times New Roman"/>
                <w:color w:val="000000" w:themeColor="text1"/>
                <w:szCs w:val="24"/>
              </w:rPr>
              <w:t> </w:t>
            </w:r>
          </w:p>
        </w:tc>
        <w:tc>
          <w:tcPr>
            <w:tcW w:w="1270" w:type="dxa"/>
            <w:tcBorders>
              <w:top w:val="nil"/>
              <w:left w:val="nil"/>
              <w:bottom w:val="single" w:sz="8" w:space="0" w:color="auto"/>
              <w:right w:val="single" w:sz="8" w:space="0" w:color="auto"/>
            </w:tcBorders>
            <w:shd w:val="clear" w:color="auto" w:fill="auto"/>
            <w:vAlign w:val="center"/>
            <w:hideMark/>
          </w:tcPr>
          <w:p w:rsidR="00B51738" w:rsidRPr="00B51738" w:rsidRDefault="00B51738" w:rsidP="00B51738">
            <w:pPr>
              <w:spacing w:before="0" w:after="0"/>
              <w:jc w:val="center"/>
              <w:rPr>
                <w:rFonts w:eastAsia="Times New Roman" w:cs="Times New Roman"/>
                <w:color w:val="000000"/>
                <w:szCs w:val="24"/>
              </w:rPr>
            </w:pPr>
            <w:r w:rsidRPr="00B51738">
              <w:rPr>
                <w:rFonts w:eastAsia="Times New Roman" w:cs="Times New Roman"/>
                <w:color w:val="000000" w:themeColor="text1"/>
                <w:szCs w:val="24"/>
              </w:rPr>
              <w:t> </w:t>
            </w:r>
          </w:p>
        </w:tc>
        <w:tc>
          <w:tcPr>
            <w:tcW w:w="910" w:type="dxa"/>
            <w:tcBorders>
              <w:top w:val="nil"/>
              <w:left w:val="nil"/>
              <w:bottom w:val="single" w:sz="8" w:space="0" w:color="auto"/>
              <w:right w:val="single" w:sz="8" w:space="0" w:color="auto"/>
            </w:tcBorders>
            <w:shd w:val="clear" w:color="auto" w:fill="auto"/>
            <w:vAlign w:val="center"/>
            <w:hideMark/>
          </w:tcPr>
          <w:p w:rsidR="00B51738" w:rsidRPr="00B51738" w:rsidRDefault="00B51738" w:rsidP="00B51738">
            <w:pPr>
              <w:spacing w:before="0" w:after="0"/>
              <w:jc w:val="center"/>
              <w:rPr>
                <w:rFonts w:eastAsia="Times New Roman" w:cs="Times New Roman"/>
                <w:color w:val="000000"/>
                <w:szCs w:val="24"/>
              </w:rPr>
            </w:pPr>
            <w:r w:rsidRPr="00B51738">
              <w:rPr>
                <w:rFonts w:eastAsia="Times New Roman" w:cs="Times New Roman"/>
                <w:color w:val="000000" w:themeColor="text1"/>
                <w:szCs w:val="24"/>
              </w:rPr>
              <w:t> </w:t>
            </w:r>
          </w:p>
        </w:tc>
        <w:tc>
          <w:tcPr>
            <w:tcW w:w="1176" w:type="dxa"/>
            <w:tcBorders>
              <w:top w:val="nil"/>
              <w:left w:val="nil"/>
              <w:bottom w:val="single" w:sz="8" w:space="0" w:color="auto"/>
              <w:right w:val="single" w:sz="8" w:space="0" w:color="auto"/>
            </w:tcBorders>
            <w:shd w:val="clear" w:color="auto" w:fill="auto"/>
            <w:vAlign w:val="center"/>
            <w:hideMark/>
          </w:tcPr>
          <w:p w:rsidR="00B51738" w:rsidRPr="00B51738" w:rsidRDefault="00B51738" w:rsidP="00B51738">
            <w:pPr>
              <w:spacing w:before="0" w:after="0"/>
              <w:jc w:val="center"/>
              <w:rPr>
                <w:rFonts w:eastAsia="Times New Roman" w:cs="Times New Roman"/>
                <w:color w:val="000000"/>
                <w:szCs w:val="24"/>
              </w:rPr>
            </w:pPr>
            <w:r w:rsidRPr="00B51738">
              <w:rPr>
                <w:rFonts w:eastAsia="Times New Roman" w:cs="Times New Roman"/>
                <w:color w:val="000000" w:themeColor="text1"/>
                <w:szCs w:val="24"/>
              </w:rPr>
              <w:t> </w:t>
            </w:r>
          </w:p>
        </w:tc>
        <w:tc>
          <w:tcPr>
            <w:tcW w:w="1416" w:type="dxa"/>
            <w:tcBorders>
              <w:top w:val="nil"/>
              <w:left w:val="nil"/>
              <w:bottom w:val="single" w:sz="8" w:space="0" w:color="auto"/>
              <w:right w:val="single" w:sz="8" w:space="0" w:color="auto"/>
            </w:tcBorders>
            <w:shd w:val="clear" w:color="auto" w:fill="auto"/>
            <w:vAlign w:val="center"/>
            <w:hideMark/>
          </w:tcPr>
          <w:p w:rsidR="00B51738" w:rsidRPr="00B51738" w:rsidRDefault="00B51738" w:rsidP="00B51738">
            <w:pPr>
              <w:spacing w:before="0" w:after="0"/>
              <w:jc w:val="center"/>
              <w:rPr>
                <w:rFonts w:eastAsia="Times New Roman" w:cs="Times New Roman"/>
                <w:color w:val="000000"/>
                <w:szCs w:val="24"/>
              </w:rPr>
            </w:pPr>
            <w:r w:rsidRPr="00B51738">
              <w:rPr>
                <w:rFonts w:eastAsia="Times New Roman" w:cs="Times New Roman"/>
                <w:color w:val="000000" w:themeColor="text1"/>
                <w:szCs w:val="24"/>
              </w:rPr>
              <w:t> </w:t>
            </w:r>
          </w:p>
        </w:tc>
        <w:tc>
          <w:tcPr>
            <w:tcW w:w="1296" w:type="dxa"/>
            <w:tcBorders>
              <w:top w:val="nil"/>
              <w:left w:val="nil"/>
              <w:bottom w:val="single" w:sz="8" w:space="0" w:color="auto"/>
              <w:right w:val="single" w:sz="8" w:space="0" w:color="auto"/>
            </w:tcBorders>
            <w:shd w:val="clear" w:color="auto" w:fill="auto"/>
            <w:vAlign w:val="center"/>
            <w:hideMark/>
          </w:tcPr>
          <w:p w:rsidR="00B51738" w:rsidRPr="00B51738" w:rsidRDefault="00B51738" w:rsidP="00B51738">
            <w:pPr>
              <w:spacing w:before="0" w:after="0"/>
              <w:jc w:val="center"/>
              <w:rPr>
                <w:rFonts w:eastAsia="Times New Roman" w:cs="Times New Roman"/>
                <w:color w:val="000000"/>
                <w:szCs w:val="24"/>
              </w:rPr>
            </w:pPr>
            <w:r w:rsidRPr="00B51738">
              <w:rPr>
                <w:rFonts w:eastAsia="Times New Roman" w:cs="Times New Roman"/>
                <w:color w:val="000000" w:themeColor="text1"/>
                <w:szCs w:val="24"/>
              </w:rPr>
              <w:t> </w:t>
            </w:r>
          </w:p>
        </w:tc>
        <w:tc>
          <w:tcPr>
            <w:tcW w:w="1296" w:type="dxa"/>
            <w:tcBorders>
              <w:top w:val="nil"/>
              <w:left w:val="nil"/>
              <w:bottom w:val="single" w:sz="8" w:space="0" w:color="auto"/>
              <w:right w:val="single" w:sz="8" w:space="0" w:color="auto"/>
            </w:tcBorders>
            <w:shd w:val="clear" w:color="auto" w:fill="auto"/>
            <w:vAlign w:val="center"/>
            <w:hideMark/>
          </w:tcPr>
          <w:p w:rsidR="00B51738" w:rsidRPr="00B51738" w:rsidRDefault="00B51738" w:rsidP="00B51738">
            <w:pPr>
              <w:spacing w:before="0" w:after="0"/>
              <w:jc w:val="center"/>
              <w:rPr>
                <w:rFonts w:eastAsia="Times New Roman" w:cs="Times New Roman"/>
                <w:color w:val="000000"/>
                <w:szCs w:val="24"/>
              </w:rPr>
            </w:pPr>
            <w:r w:rsidRPr="00B51738">
              <w:rPr>
                <w:rFonts w:eastAsia="Times New Roman" w:cs="Times New Roman"/>
                <w:color w:val="000000" w:themeColor="text1"/>
                <w:szCs w:val="24"/>
              </w:rPr>
              <w:t> </w:t>
            </w:r>
          </w:p>
        </w:tc>
        <w:tc>
          <w:tcPr>
            <w:tcW w:w="1176" w:type="dxa"/>
            <w:tcBorders>
              <w:top w:val="nil"/>
              <w:left w:val="nil"/>
              <w:bottom w:val="single" w:sz="8" w:space="0" w:color="auto"/>
              <w:right w:val="single" w:sz="8" w:space="0" w:color="auto"/>
            </w:tcBorders>
            <w:shd w:val="clear" w:color="auto" w:fill="auto"/>
            <w:vAlign w:val="center"/>
            <w:hideMark/>
          </w:tcPr>
          <w:p w:rsidR="00B51738" w:rsidRPr="00B51738" w:rsidRDefault="00B51738" w:rsidP="00B51738">
            <w:pPr>
              <w:spacing w:before="0" w:after="0"/>
              <w:jc w:val="center"/>
              <w:rPr>
                <w:rFonts w:eastAsia="Times New Roman" w:cs="Times New Roman"/>
                <w:color w:val="000000"/>
                <w:szCs w:val="24"/>
              </w:rPr>
            </w:pPr>
            <w:r w:rsidRPr="00B51738">
              <w:rPr>
                <w:rFonts w:eastAsia="Times New Roman" w:cs="Times New Roman"/>
                <w:color w:val="000000" w:themeColor="text1"/>
                <w:szCs w:val="24"/>
              </w:rPr>
              <w:t> </w:t>
            </w:r>
          </w:p>
        </w:tc>
      </w:tr>
      <w:tr w:rsidR="00A83388" w:rsidRPr="00B51738" w:rsidTr="003748ED">
        <w:trPr>
          <w:trHeight w:val="330"/>
          <w:jc w:val="center"/>
        </w:trPr>
        <w:tc>
          <w:tcPr>
            <w:tcW w:w="1350" w:type="dxa"/>
            <w:tcBorders>
              <w:top w:val="nil"/>
              <w:left w:val="single" w:sz="8" w:space="0" w:color="auto"/>
              <w:bottom w:val="single" w:sz="8" w:space="0" w:color="auto"/>
              <w:right w:val="single" w:sz="8" w:space="0" w:color="auto"/>
            </w:tcBorders>
            <w:shd w:val="clear" w:color="auto" w:fill="auto"/>
            <w:vAlign w:val="center"/>
            <w:hideMark/>
          </w:tcPr>
          <w:p w:rsidR="00B51738" w:rsidRPr="00B51738" w:rsidRDefault="00B51738" w:rsidP="00B51738">
            <w:pPr>
              <w:spacing w:before="0" w:after="0"/>
              <w:jc w:val="center"/>
              <w:rPr>
                <w:rFonts w:eastAsia="Times New Roman" w:cs="Times New Roman"/>
                <w:color w:val="000000"/>
                <w:szCs w:val="24"/>
              </w:rPr>
            </w:pPr>
            <w:r w:rsidRPr="00B51738">
              <w:rPr>
                <w:rFonts w:eastAsia="Times New Roman" w:cs="Times New Roman"/>
                <w:color w:val="000000" w:themeColor="text1"/>
                <w:szCs w:val="24"/>
              </w:rPr>
              <w:t>Totals</w:t>
            </w:r>
          </w:p>
        </w:tc>
        <w:tc>
          <w:tcPr>
            <w:tcW w:w="1270" w:type="dxa"/>
            <w:tcBorders>
              <w:top w:val="nil"/>
              <w:left w:val="nil"/>
              <w:bottom w:val="single" w:sz="8" w:space="0" w:color="auto"/>
              <w:right w:val="single" w:sz="8" w:space="0" w:color="auto"/>
            </w:tcBorders>
            <w:shd w:val="clear" w:color="auto" w:fill="auto"/>
            <w:vAlign w:val="center"/>
            <w:hideMark/>
          </w:tcPr>
          <w:p w:rsidR="00B51738" w:rsidRPr="00B51738" w:rsidRDefault="00B51738" w:rsidP="00B51738">
            <w:pPr>
              <w:spacing w:before="0" w:after="0"/>
              <w:jc w:val="center"/>
              <w:rPr>
                <w:rFonts w:eastAsia="Times New Roman" w:cs="Times New Roman"/>
                <w:color w:val="000000"/>
                <w:szCs w:val="24"/>
              </w:rPr>
            </w:pPr>
            <w:r w:rsidRPr="00B51738">
              <w:rPr>
                <w:rFonts w:eastAsia="Times New Roman" w:cs="Times New Roman"/>
                <w:color w:val="000000" w:themeColor="text1"/>
                <w:szCs w:val="24"/>
              </w:rPr>
              <w:t>349</w:t>
            </w:r>
          </w:p>
        </w:tc>
        <w:tc>
          <w:tcPr>
            <w:tcW w:w="910" w:type="dxa"/>
            <w:tcBorders>
              <w:top w:val="nil"/>
              <w:left w:val="nil"/>
              <w:bottom w:val="single" w:sz="8" w:space="0" w:color="auto"/>
              <w:right w:val="single" w:sz="8" w:space="0" w:color="auto"/>
            </w:tcBorders>
            <w:shd w:val="clear" w:color="auto" w:fill="auto"/>
            <w:vAlign w:val="center"/>
            <w:hideMark/>
          </w:tcPr>
          <w:p w:rsidR="00B51738" w:rsidRPr="00B51738" w:rsidRDefault="00B51738" w:rsidP="00B51738">
            <w:pPr>
              <w:spacing w:before="0" w:after="0"/>
              <w:jc w:val="center"/>
              <w:rPr>
                <w:rFonts w:eastAsia="Times New Roman" w:cs="Times New Roman"/>
                <w:color w:val="000000"/>
                <w:szCs w:val="24"/>
              </w:rPr>
            </w:pPr>
            <w:r w:rsidRPr="00B51738">
              <w:rPr>
                <w:rFonts w:eastAsia="Times New Roman" w:cs="Times New Roman"/>
                <w:color w:val="000000" w:themeColor="text1"/>
                <w:szCs w:val="24"/>
              </w:rPr>
              <w:t>4,426</w:t>
            </w:r>
          </w:p>
        </w:tc>
        <w:tc>
          <w:tcPr>
            <w:tcW w:w="1176" w:type="dxa"/>
            <w:tcBorders>
              <w:top w:val="nil"/>
              <w:left w:val="nil"/>
              <w:bottom w:val="single" w:sz="8" w:space="0" w:color="auto"/>
              <w:right w:val="single" w:sz="8" w:space="0" w:color="auto"/>
            </w:tcBorders>
            <w:shd w:val="clear" w:color="auto" w:fill="auto"/>
            <w:vAlign w:val="center"/>
            <w:hideMark/>
          </w:tcPr>
          <w:p w:rsidR="00B51738" w:rsidRPr="00B51738" w:rsidRDefault="00B51738" w:rsidP="00B51738">
            <w:pPr>
              <w:spacing w:before="0" w:after="0"/>
              <w:jc w:val="right"/>
              <w:rPr>
                <w:rFonts w:eastAsia="Times New Roman" w:cs="Times New Roman"/>
                <w:color w:val="000000"/>
                <w:szCs w:val="24"/>
              </w:rPr>
            </w:pPr>
            <w:r w:rsidRPr="00B51738">
              <w:rPr>
                <w:rFonts w:eastAsia="Times New Roman" w:cs="Times New Roman"/>
                <w:color w:val="000000"/>
                <w:szCs w:val="24"/>
              </w:rPr>
              <w:t>5,391,166</w:t>
            </w:r>
          </w:p>
        </w:tc>
        <w:tc>
          <w:tcPr>
            <w:tcW w:w="1416" w:type="dxa"/>
            <w:tcBorders>
              <w:top w:val="nil"/>
              <w:left w:val="nil"/>
              <w:bottom w:val="single" w:sz="8" w:space="0" w:color="auto"/>
              <w:right w:val="single" w:sz="8" w:space="0" w:color="auto"/>
            </w:tcBorders>
            <w:shd w:val="clear" w:color="auto" w:fill="auto"/>
            <w:vAlign w:val="center"/>
            <w:hideMark/>
          </w:tcPr>
          <w:p w:rsidR="00B51738" w:rsidRPr="00B51738" w:rsidRDefault="00B51738" w:rsidP="00B51738">
            <w:pPr>
              <w:spacing w:before="0" w:after="0"/>
              <w:jc w:val="right"/>
              <w:rPr>
                <w:rFonts w:eastAsia="Times New Roman" w:cs="Times New Roman"/>
                <w:color w:val="000000"/>
                <w:szCs w:val="24"/>
              </w:rPr>
            </w:pPr>
            <w:r w:rsidRPr="00B51738">
              <w:rPr>
                <w:rFonts w:eastAsia="Times New Roman" w:cs="Times New Roman"/>
                <w:color w:val="000000"/>
                <w:szCs w:val="24"/>
              </w:rPr>
              <w:t>344,437,656</w:t>
            </w:r>
          </w:p>
        </w:tc>
        <w:tc>
          <w:tcPr>
            <w:tcW w:w="1296" w:type="dxa"/>
            <w:tcBorders>
              <w:top w:val="nil"/>
              <w:left w:val="nil"/>
              <w:bottom w:val="single" w:sz="8" w:space="0" w:color="auto"/>
              <w:right w:val="single" w:sz="8" w:space="0" w:color="auto"/>
            </w:tcBorders>
            <w:shd w:val="clear" w:color="auto" w:fill="auto"/>
            <w:vAlign w:val="center"/>
            <w:hideMark/>
          </w:tcPr>
          <w:p w:rsidR="00B51738" w:rsidRPr="00B51738" w:rsidRDefault="00B51738" w:rsidP="00B51738">
            <w:pPr>
              <w:spacing w:before="0" w:after="0"/>
              <w:jc w:val="center"/>
              <w:rPr>
                <w:rFonts w:eastAsia="Times New Roman" w:cs="Times New Roman"/>
                <w:color w:val="000000"/>
                <w:szCs w:val="24"/>
              </w:rPr>
            </w:pPr>
            <w:r w:rsidRPr="00B51738">
              <w:rPr>
                <w:rFonts w:eastAsia="Times New Roman" w:cs="Times New Roman"/>
                <w:color w:val="000000" w:themeColor="text1"/>
                <w:szCs w:val="24"/>
              </w:rPr>
              <w:t> </w:t>
            </w:r>
          </w:p>
        </w:tc>
        <w:tc>
          <w:tcPr>
            <w:tcW w:w="1296" w:type="dxa"/>
            <w:tcBorders>
              <w:top w:val="nil"/>
              <w:left w:val="nil"/>
              <w:bottom w:val="single" w:sz="8" w:space="0" w:color="auto"/>
              <w:right w:val="single" w:sz="8" w:space="0" w:color="auto"/>
            </w:tcBorders>
            <w:shd w:val="clear" w:color="auto" w:fill="auto"/>
            <w:vAlign w:val="center"/>
            <w:hideMark/>
          </w:tcPr>
          <w:p w:rsidR="00B51738" w:rsidRPr="00B51738" w:rsidRDefault="00B51738" w:rsidP="00B51738">
            <w:pPr>
              <w:spacing w:before="0" w:after="0"/>
              <w:jc w:val="center"/>
              <w:rPr>
                <w:rFonts w:eastAsia="Times New Roman" w:cs="Times New Roman"/>
                <w:color w:val="000000"/>
                <w:szCs w:val="24"/>
              </w:rPr>
            </w:pPr>
            <w:r w:rsidRPr="00B51738">
              <w:rPr>
                <w:rFonts w:eastAsia="Times New Roman" w:cs="Times New Roman"/>
                <w:color w:val="000000" w:themeColor="text1"/>
                <w:szCs w:val="24"/>
              </w:rPr>
              <w:t> </w:t>
            </w:r>
          </w:p>
        </w:tc>
        <w:tc>
          <w:tcPr>
            <w:tcW w:w="1176" w:type="dxa"/>
            <w:tcBorders>
              <w:top w:val="nil"/>
              <w:left w:val="nil"/>
              <w:bottom w:val="single" w:sz="8" w:space="0" w:color="auto"/>
              <w:right w:val="single" w:sz="8" w:space="0" w:color="auto"/>
            </w:tcBorders>
            <w:shd w:val="clear" w:color="auto" w:fill="auto"/>
            <w:vAlign w:val="center"/>
            <w:hideMark/>
          </w:tcPr>
          <w:p w:rsidR="00B51738" w:rsidRPr="00B51738" w:rsidRDefault="00B51738" w:rsidP="00B51738">
            <w:pPr>
              <w:spacing w:before="0" w:after="0"/>
              <w:jc w:val="center"/>
              <w:rPr>
                <w:rFonts w:eastAsia="Times New Roman" w:cs="Times New Roman"/>
                <w:color w:val="000000"/>
                <w:szCs w:val="24"/>
              </w:rPr>
            </w:pPr>
            <w:r w:rsidRPr="00B51738">
              <w:rPr>
                <w:rFonts w:eastAsia="Times New Roman" w:cs="Times New Roman"/>
                <w:color w:val="000000"/>
                <w:szCs w:val="24"/>
              </w:rPr>
              <w:t>4,955,417</w:t>
            </w:r>
          </w:p>
        </w:tc>
      </w:tr>
    </w:tbl>
    <w:p w:rsidR="00A83388" w:rsidRDefault="00A83388" w:rsidP="006E0907">
      <w:pPr>
        <w:spacing w:after="200"/>
        <w:sectPr w:rsidR="00A83388" w:rsidSect="00A83388">
          <w:pgSz w:w="15840" w:h="12240" w:orient="landscape"/>
          <w:pgMar w:top="1440" w:right="1440" w:bottom="1440" w:left="1440" w:header="720" w:footer="720" w:gutter="0"/>
          <w:cols w:space="720"/>
          <w:docGrid w:linePitch="360"/>
        </w:sectPr>
      </w:pPr>
    </w:p>
    <w:p w:rsidR="006E0907" w:rsidRDefault="006E0907" w:rsidP="00EE3608">
      <w:pPr>
        <w:pStyle w:val="Heading2"/>
      </w:pPr>
      <w:r>
        <w:lastRenderedPageBreak/>
        <w:t xml:space="preserve">Map </w:t>
      </w:r>
      <w:r w:rsidR="009E4578">
        <w:t>i</w:t>
      </w:r>
      <w:r>
        <w:t>ntegration</w:t>
      </w:r>
    </w:p>
    <w:p w:rsidR="008B22D3" w:rsidRDefault="006E0907" w:rsidP="006E0907">
      <w:pPr>
        <w:spacing w:after="200"/>
      </w:pPr>
      <w:r>
        <w:t xml:space="preserve">The newly constructed genetic map (10,789 markers) </w:t>
      </w:r>
      <w:proofErr w:type="gramStart"/>
      <w:r>
        <w:t>was used</w:t>
      </w:r>
      <w:proofErr w:type="gramEnd"/>
      <w:r>
        <w:t xml:space="preserve"> to identify </w:t>
      </w:r>
      <w:proofErr w:type="spellStart"/>
      <w:r>
        <w:t>mis</w:t>
      </w:r>
      <w:proofErr w:type="spellEnd"/>
      <w:r>
        <w:t>-assemblies and integrate the assembled scaffolds into 10 linkage groups.  Scaffolds were broken if they contained a putative false join coincident with an area of low BAC/</w:t>
      </w:r>
      <w:proofErr w:type="spellStart"/>
      <w:r>
        <w:t>fosmid</w:t>
      </w:r>
      <w:proofErr w:type="spellEnd"/>
      <w:r>
        <w:t xml:space="preserve"> coverage.  </w:t>
      </w:r>
      <w:proofErr w:type="gramStart"/>
      <w:r>
        <w:t>A total of 8</w:t>
      </w:r>
      <w:proofErr w:type="gramEnd"/>
      <w:r>
        <w:t xml:space="preserve"> breaks were identified in the V1.0 release chromosomes.  The new map enabled the identification of </w:t>
      </w:r>
      <w:proofErr w:type="gramStart"/>
      <w:r>
        <w:t>7</w:t>
      </w:r>
      <w:proofErr w:type="gramEnd"/>
      <w:r>
        <w:t xml:space="preserve"> previously unmapped scaffolds (Table 2), and they were inserted in the appropriate location.  Additionally, a 1.08 MB region of the V1.0 chromosome 6 </w:t>
      </w:r>
      <w:proofErr w:type="gramStart"/>
      <w:r>
        <w:t>was moved</w:t>
      </w:r>
      <w:proofErr w:type="gramEnd"/>
      <w:r>
        <w:t xml:space="preserve"> to chromosome 7.  Scaffolds </w:t>
      </w:r>
      <w:proofErr w:type="gramStart"/>
      <w:r>
        <w:t>were then ordered</w:t>
      </w:r>
      <w:proofErr w:type="gramEnd"/>
      <w:r>
        <w:t xml:space="preserve"> and oriented using the marker map.  </w:t>
      </w:r>
      <w:proofErr w:type="gramStart"/>
      <w:r>
        <w:t>A total of 15</w:t>
      </w:r>
      <w:proofErr w:type="gramEnd"/>
      <w:r>
        <w:t xml:space="preserve"> joins were made to form the final assembly containing 10 chromosomes capturing 655.2 Mb (93.8%) of the assembled sequence. Each join </w:t>
      </w:r>
      <w:proofErr w:type="gramStart"/>
      <w:r>
        <w:t>is padded</w:t>
      </w:r>
      <w:proofErr w:type="gramEnd"/>
      <w:r>
        <w:t xml:space="preserve"> with 10,000 Ns.  Plots of the marker placements for the 10 chromosomes </w:t>
      </w:r>
      <w:proofErr w:type="gramStart"/>
      <w:r>
        <w:t>are given</w:t>
      </w:r>
      <w:proofErr w:type="gramEnd"/>
      <w:r>
        <w:t xml:space="preserve"> in Figures </w:t>
      </w:r>
      <w:r w:rsidR="00C70589">
        <w:t>1-10</w:t>
      </w:r>
      <w:r>
        <w:t>.</w:t>
      </w:r>
    </w:p>
    <w:p w:rsidR="006E0907" w:rsidRDefault="009E4578" w:rsidP="00EE3608">
      <w:pPr>
        <w:pStyle w:val="Heading2"/>
      </w:pPr>
      <w:r>
        <w:t>Polishing h</w:t>
      </w:r>
      <w:r w:rsidR="006E0907">
        <w:t>omozygous SNPs/INDELs</w:t>
      </w:r>
    </w:p>
    <w:p w:rsidR="006E0907" w:rsidRDefault="006E0907" w:rsidP="006E0907">
      <w:pPr>
        <w:spacing w:after="200"/>
      </w:pPr>
      <w:r>
        <w:t xml:space="preserve"> Remaining homozygous SNPs and INDELs </w:t>
      </w:r>
      <w:proofErr w:type="gramStart"/>
      <w:r>
        <w:t>were corrected</w:t>
      </w:r>
      <w:proofErr w:type="gramEnd"/>
      <w:r>
        <w:t xml:space="preserve"> in the release using 110x of 2x250 (800 </w:t>
      </w:r>
      <w:proofErr w:type="spellStart"/>
      <w:r>
        <w:t>bp</w:t>
      </w:r>
      <w:proofErr w:type="spellEnd"/>
      <w:r>
        <w:t xml:space="preserve"> insert) Illumina fragments taken from the same strain.  Reads were aligned to the integrated assembly using </w:t>
      </w:r>
      <w:proofErr w:type="spellStart"/>
      <w:r>
        <w:t>bwa</w:t>
      </w:r>
      <w:proofErr w:type="spellEnd"/>
      <w:r>
        <w:t xml:space="preserve"> mem </w:t>
      </w:r>
      <w:r w:rsidR="00DE7237">
        <w:fldChar w:fldCharType="begin"/>
      </w:r>
      <w:r w:rsidR="00DE7237">
        <w:instrText xml:space="preserve"> ADDIN EN.CITE &lt;EndNote&gt;&lt;Cite&gt;&lt;Author&gt;Li&lt;/Author&gt;&lt;Year&gt;2009&lt;/Year&gt;&lt;RecNum&gt;162&lt;/RecNum&gt;&lt;DisplayText&gt;(Li and Durbin, 2009)&lt;/DisplayText&gt;&lt;record&gt;&lt;rec-number&gt;162&lt;/rec-number&gt;&lt;foreign-keys&gt;&lt;key app="EN" db-id="w22awwrwwafrwses52ev0t5n5vzpxztv2rtp" timestamp="1486053650"&gt;162&lt;/key&gt;&lt;/foreign-keys&gt;&lt;ref-type name="Journal Article"&gt;17&lt;/ref-type&gt;&lt;contributors&gt;&lt;authors&gt;&lt;author&gt;Li, Heng&lt;/author&gt;&lt;author&gt;Durbin, Richard&lt;/author&gt;&lt;/authors&gt;&lt;/contributors&gt;&lt;titles&gt;&lt;title&gt;Fast and accurate short read alignment with Burrows–Wheeler transform&lt;/title&gt;&lt;secondary-title&gt;Bioinformatics&lt;/secondary-title&gt;&lt;/titles&gt;&lt;periodical&gt;&lt;full-title&gt;Bioinformatics&lt;/full-title&gt;&lt;/periodical&gt;&lt;pages&gt;1754-1760&lt;/pages&gt;&lt;volume&gt;25&lt;/volume&gt;&lt;number&gt;14&lt;/number&gt;&lt;dates&gt;&lt;year&gt;2009&lt;/year&gt;&lt;/dates&gt;&lt;isbn&gt;1367-4803&lt;/isbn&gt;&lt;urls&gt;&lt;/urls&gt;&lt;/record&gt;&lt;/Cite&gt;&lt;/EndNote&gt;</w:instrText>
      </w:r>
      <w:r w:rsidR="00DE7237">
        <w:fldChar w:fldCharType="separate"/>
      </w:r>
      <w:r w:rsidR="00DE7237">
        <w:rPr>
          <w:noProof/>
        </w:rPr>
        <w:t>(Li and Durbin, 2009)</w:t>
      </w:r>
      <w:r w:rsidR="00DE7237">
        <w:fldChar w:fldCharType="end"/>
      </w:r>
      <w:r>
        <w:t xml:space="preserve">.  We then applied GATK </w:t>
      </w:r>
      <w:r w:rsidR="00DE7237">
        <w:fldChar w:fldCharType="begin"/>
      </w:r>
      <w:r w:rsidR="00DE7237">
        <w:instrText xml:space="preserve"> ADDIN EN.CITE &lt;EndNote&gt;&lt;Cite&gt;&lt;Author&gt;McKenna&lt;/Author&gt;&lt;Year&gt;2010&lt;/Year&gt;&lt;RecNum&gt;70&lt;/RecNum&gt;&lt;DisplayText&gt;(McKenna et al., 2010)&lt;/DisplayText&gt;&lt;record&gt;&lt;rec-number&gt;70&lt;/rec-number&gt;&lt;foreign-keys&gt;&lt;key app="EN" db-id="w22awwrwwafrwses52ev0t5n5vzpxztv2rtp" timestamp="1455216873"&gt;70&lt;/key&gt;&lt;/foreign-keys&gt;&lt;ref-type name="Journal Article"&gt;17&lt;/ref-type&gt;&lt;contributors&gt;&lt;authors&gt;&lt;author&gt;McKenna, Aaron&lt;/author&gt;&lt;author&gt;Hanna, Matthew&lt;/author&gt;&lt;author&gt;Banks, Eric&lt;/author&gt;&lt;author&gt;Sivachenko, Andrey&lt;/author&gt;&lt;author&gt;Cibulskis, Kristian&lt;/author&gt;&lt;author&gt;Kernytsky, Andrew&lt;/author&gt;&lt;author&gt;Garimella, Kiran&lt;/author&gt;&lt;author&gt;Altshuler, David&lt;/author&gt;&lt;author&gt;Gabriel, Stacey&lt;/author&gt;&lt;author&gt;Daly, Mark&lt;/author&gt;&lt;/authors&gt;&lt;/contributors&gt;&lt;titles&gt;&lt;title&gt;The Genome Analysis Toolkit: a MapReduce framework for analyzing next-generation DNA sequencing data&lt;/title&gt;&lt;secondary-title&gt;Genome research&lt;/secondary-title&gt;&lt;/titles&gt;&lt;periodical&gt;&lt;full-title&gt;Genome research&lt;/full-title&gt;&lt;/periodical&gt;&lt;pages&gt;1297-1303&lt;/pages&gt;&lt;volume&gt;20&lt;/volume&gt;&lt;number&gt;9&lt;/number&gt;&lt;dates&gt;&lt;year&gt;2010&lt;/year&gt;&lt;/dates&gt;&lt;isbn&gt;1088-9051&lt;/isbn&gt;&lt;urls&gt;&lt;/urls&gt;&lt;/record&gt;&lt;/Cite&gt;&lt;/EndNote&gt;</w:instrText>
      </w:r>
      <w:r w:rsidR="00DE7237">
        <w:fldChar w:fldCharType="separate"/>
      </w:r>
      <w:r w:rsidR="00DE7237">
        <w:rPr>
          <w:noProof/>
        </w:rPr>
        <w:t>(McKenna et al., 2010)</w:t>
      </w:r>
      <w:r w:rsidR="00DE7237">
        <w:fldChar w:fldCharType="end"/>
      </w:r>
      <w:r>
        <w:t xml:space="preserve"> base quality score recalibration, </w:t>
      </w:r>
      <w:proofErr w:type="spellStart"/>
      <w:r>
        <w:t>indel</w:t>
      </w:r>
      <w:proofErr w:type="spellEnd"/>
      <w:r>
        <w:t xml:space="preserve"> realignment, duplicate removal, and performed SNP and INDEL discovery using standard filtering parameters following the published GATK best practices recommendations </w:t>
      </w:r>
      <w:r w:rsidR="00DE7237">
        <w:fldChar w:fldCharType="begin">
          <w:fldData xml:space="preserve">PEVuZE5vdGU+PENpdGU+PEF1dGhvcj5EZVByaXN0bzwvQXV0aG9yPjxZZWFyPjIwMTE8L1llYXI+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</w:fldData>
        </w:fldChar>
      </w:r>
      <w:r w:rsidR="00DE7237">
        <w:instrText xml:space="preserve"> ADDIN EN.CITE </w:instrText>
      </w:r>
      <w:r w:rsidR="00DE7237">
        <w:fldChar w:fldCharType="begin">
          <w:fldData xml:space="preserve">PEVuZE5vdGU+PENpdGU+PEF1dGhvcj5EZVByaXN0bzwvQXV0aG9yPjxZZWFyPjIwMTE8L1llYXI+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</w:fldData>
        </w:fldChar>
      </w:r>
      <w:r w:rsidR="00DE7237">
        <w:instrText xml:space="preserve"> ADDIN EN.CITE.DATA </w:instrText>
      </w:r>
      <w:r w:rsidR="00DE7237">
        <w:fldChar w:fldCharType="end"/>
      </w:r>
      <w:r w:rsidR="00DE7237">
        <w:fldChar w:fldCharType="separate"/>
      </w:r>
      <w:r w:rsidR="00DE7237">
        <w:rPr>
          <w:noProof/>
        </w:rPr>
        <w:t>(Auwera et al., 2013; DePristo et al., 2011)</w:t>
      </w:r>
      <w:r w:rsidR="00DE7237">
        <w:fldChar w:fldCharType="end"/>
      </w:r>
      <w:r>
        <w:t xml:space="preserve">.  SNPs and/or INDELs that were within 150bp of one another </w:t>
      </w:r>
      <w:proofErr w:type="gramStart"/>
      <w:r>
        <w:t>were not corrected</w:t>
      </w:r>
      <w:proofErr w:type="gramEnd"/>
      <w:r>
        <w:t xml:space="preserve">.  </w:t>
      </w:r>
      <w:proofErr w:type="gramStart"/>
      <w:r>
        <w:t>A total of 1,942</w:t>
      </w:r>
      <w:proofErr w:type="gramEnd"/>
      <w:r>
        <w:t xml:space="preserve"> (41% of called) homozygous </w:t>
      </w:r>
      <w:proofErr w:type="spellStart"/>
      <w:r>
        <w:t>snps</w:t>
      </w:r>
      <w:proofErr w:type="spellEnd"/>
      <w:r>
        <w:t xml:space="preserve"> and 1,432 (82% of called) homozygous </w:t>
      </w:r>
      <w:proofErr w:type="spellStart"/>
      <w:r>
        <w:t>indels</w:t>
      </w:r>
      <w:proofErr w:type="spellEnd"/>
      <w:r>
        <w:t xml:space="preserve"> were corrected in the process.</w:t>
      </w:r>
    </w:p>
    <w:p w:rsidR="008B22D3" w:rsidRPr="008B22D3" w:rsidRDefault="008B22D3" w:rsidP="008B22D3">
      <w:pPr>
        <w:jc w:val="both"/>
        <w:rPr>
          <w:color w:val="000000" w:themeColor="text1"/>
          <w:sz w:val="22"/>
        </w:rPr>
      </w:pPr>
      <w:r>
        <w:rPr>
          <w:b/>
          <w:color w:val="000000" w:themeColor="text1"/>
          <w:sz w:val="22"/>
        </w:rPr>
        <w:t xml:space="preserve">Table </w:t>
      </w:r>
      <w:r w:rsidRPr="007E14F4">
        <w:rPr>
          <w:b/>
          <w:color w:val="000000" w:themeColor="text1"/>
          <w:sz w:val="22"/>
        </w:rPr>
        <w:t>2</w:t>
      </w:r>
      <w:r w:rsidRPr="007E14F4">
        <w:rPr>
          <w:color w:val="000000" w:themeColor="text1"/>
          <w:sz w:val="22"/>
        </w:rPr>
        <w:t>. Summary statistics of the</w:t>
      </w:r>
      <w:r>
        <w:rPr>
          <w:color w:val="000000" w:themeColor="text1"/>
          <w:sz w:val="22"/>
        </w:rPr>
        <w:t xml:space="preserve"> scaffolds integrated into V3.0 that were unanchored in the V1.0 assembly.</w:t>
      </w:r>
    </w:p>
    <w:tbl>
      <w:tblPr>
        <w:tblW w:w="4520" w:type="dxa"/>
        <w:jc w:val="center"/>
        <w:tblLook w:val="04A0" w:firstRow="1" w:lastRow="0" w:firstColumn="1" w:lastColumn="0" w:noHBand="0" w:noVBand="1"/>
      </w:tblPr>
      <w:tblGrid>
        <w:gridCol w:w="1590"/>
        <w:gridCol w:w="1591"/>
        <w:gridCol w:w="1339"/>
      </w:tblGrid>
      <w:tr w:rsidR="008B22D3" w:rsidRPr="008B22D3" w:rsidTr="003748ED">
        <w:trPr>
          <w:trHeight w:val="630"/>
          <w:jc w:val="center"/>
        </w:trPr>
        <w:tc>
          <w:tcPr>
            <w:tcW w:w="14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B22D3" w:rsidRPr="008B22D3" w:rsidRDefault="008B22D3" w:rsidP="008B22D3">
            <w:pPr>
              <w:spacing w:before="0" w:after="0"/>
              <w:jc w:val="center"/>
              <w:rPr>
                <w:rFonts w:eastAsia="Times New Roman" w:cs="Times New Roman"/>
                <w:b/>
                <w:bCs/>
                <w:color w:val="000000"/>
                <w:szCs w:val="24"/>
              </w:rPr>
            </w:pPr>
            <w:r w:rsidRPr="008B22D3">
              <w:rPr>
                <w:rFonts w:eastAsia="Times New Roman" w:cs="Times New Roman"/>
                <w:b/>
                <w:bCs/>
                <w:color w:val="000000" w:themeColor="text1"/>
                <w:szCs w:val="24"/>
              </w:rPr>
              <w:t>Chromosome</w:t>
            </w:r>
          </w:p>
        </w:tc>
        <w:tc>
          <w:tcPr>
            <w:tcW w:w="162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B22D3" w:rsidRPr="008B22D3" w:rsidRDefault="008B22D3" w:rsidP="008B22D3">
            <w:pPr>
              <w:spacing w:before="0" w:after="0"/>
              <w:jc w:val="center"/>
              <w:rPr>
                <w:rFonts w:eastAsia="Times New Roman" w:cs="Times New Roman"/>
                <w:b/>
                <w:bCs/>
                <w:color w:val="000000"/>
                <w:szCs w:val="24"/>
              </w:rPr>
            </w:pPr>
            <w:r w:rsidRPr="008B22D3">
              <w:rPr>
                <w:rFonts w:eastAsia="Times New Roman" w:cs="Times New Roman"/>
                <w:b/>
                <w:bCs/>
                <w:color w:val="000000" w:themeColor="text1"/>
                <w:szCs w:val="24"/>
              </w:rPr>
              <w:t>Previously Unintegrated Scaffolds</w:t>
            </w:r>
          </w:p>
        </w:tc>
        <w:tc>
          <w:tcPr>
            <w:tcW w:w="142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B22D3" w:rsidRPr="008B22D3" w:rsidRDefault="008B22D3" w:rsidP="008B22D3">
            <w:pPr>
              <w:spacing w:before="0" w:after="0"/>
              <w:jc w:val="center"/>
              <w:rPr>
                <w:rFonts w:eastAsia="Times New Roman" w:cs="Times New Roman"/>
                <w:b/>
                <w:bCs/>
                <w:color w:val="000000"/>
                <w:szCs w:val="24"/>
              </w:rPr>
            </w:pPr>
            <w:r w:rsidRPr="008B22D3">
              <w:rPr>
                <w:rFonts w:eastAsia="Times New Roman" w:cs="Times New Roman"/>
                <w:b/>
                <w:bCs/>
                <w:color w:val="000000" w:themeColor="text1"/>
                <w:szCs w:val="24"/>
              </w:rPr>
              <w:t>Integrated Bases</w:t>
            </w:r>
          </w:p>
        </w:tc>
      </w:tr>
      <w:tr w:rsidR="008B22D3" w:rsidRPr="008B22D3" w:rsidTr="003748ED">
        <w:trPr>
          <w:trHeight w:val="408"/>
          <w:jc w:val="center"/>
        </w:trPr>
        <w:tc>
          <w:tcPr>
            <w:tcW w:w="1480" w:type="dxa"/>
            <w:vMerge/>
            <w:tcBorders>
              <w:top w:val="single" w:sz="8" w:space="0" w:color="auto"/>
              <w:left w:val="single" w:sz="8" w:space="0" w:color="auto"/>
              <w:bottom w:val="single" w:sz="8" w:space="0" w:color="000000"/>
              <w:right w:val="single" w:sz="8" w:space="0" w:color="auto"/>
            </w:tcBorders>
            <w:vAlign w:val="center"/>
            <w:hideMark/>
          </w:tcPr>
          <w:p w:rsidR="008B22D3" w:rsidRPr="008B22D3" w:rsidRDefault="008B22D3" w:rsidP="008B22D3">
            <w:pPr>
              <w:spacing w:before="0" w:after="0"/>
              <w:rPr>
                <w:rFonts w:eastAsia="Times New Roman" w:cs="Times New Roman"/>
                <w:b/>
                <w:bCs/>
                <w:color w:val="000000"/>
                <w:szCs w:val="24"/>
              </w:rPr>
            </w:pPr>
          </w:p>
        </w:tc>
        <w:tc>
          <w:tcPr>
            <w:tcW w:w="1620" w:type="dxa"/>
            <w:vMerge/>
            <w:tcBorders>
              <w:top w:val="single" w:sz="8" w:space="0" w:color="auto"/>
              <w:left w:val="single" w:sz="8" w:space="0" w:color="auto"/>
              <w:bottom w:val="single" w:sz="8" w:space="0" w:color="000000"/>
              <w:right w:val="single" w:sz="8" w:space="0" w:color="auto"/>
            </w:tcBorders>
            <w:vAlign w:val="center"/>
            <w:hideMark/>
          </w:tcPr>
          <w:p w:rsidR="008B22D3" w:rsidRPr="008B22D3" w:rsidRDefault="008B22D3" w:rsidP="008B22D3">
            <w:pPr>
              <w:spacing w:before="0" w:after="0"/>
              <w:rPr>
                <w:rFonts w:eastAsia="Times New Roman" w:cs="Times New Roman"/>
                <w:b/>
                <w:bCs/>
                <w:color w:val="000000"/>
                <w:szCs w:val="24"/>
              </w:rPr>
            </w:pPr>
          </w:p>
        </w:tc>
        <w:tc>
          <w:tcPr>
            <w:tcW w:w="1420" w:type="dxa"/>
            <w:vMerge/>
            <w:tcBorders>
              <w:top w:val="single" w:sz="8" w:space="0" w:color="auto"/>
              <w:left w:val="single" w:sz="8" w:space="0" w:color="auto"/>
              <w:bottom w:val="single" w:sz="8" w:space="0" w:color="000000"/>
              <w:right w:val="single" w:sz="8" w:space="0" w:color="auto"/>
            </w:tcBorders>
            <w:vAlign w:val="center"/>
            <w:hideMark/>
          </w:tcPr>
          <w:p w:rsidR="008B22D3" w:rsidRPr="008B22D3" w:rsidRDefault="008B22D3" w:rsidP="008B22D3">
            <w:pPr>
              <w:spacing w:before="0" w:after="0"/>
              <w:rPr>
                <w:rFonts w:eastAsia="Times New Roman" w:cs="Times New Roman"/>
                <w:b/>
                <w:bCs/>
                <w:color w:val="000000"/>
                <w:szCs w:val="24"/>
              </w:rPr>
            </w:pPr>
          </w:p>
        </w:tc>
      </w:tr>
      <w:tr w:rsidR="008B22D3" w:rsidRPr="008B22D3" w:rsidTr="003748ED">
        <w:trPr>
          <w:trHeight w:val="330"/>
          <w:jc w:val="center"/>
        </w:trPr>
        <w:tc>
          <w:tcPr>
            <w:tcW w:w="1480" w:type="dxa"/>
            <w:tcBorders>
              <w:top w:val="nil"/>
              <w:left w:val="single" w:sz="8" w:space="0" w:color="auto"/>
              <w:bottom w:val="single" w:sz="8" w:space="0" w:color="auto"/>
              <w:right w:val="single" w:sz="8" w:space="0" w:color="auto"/>
            </w:tcBorders>
            <w:shd w:val="clear" w:color="auto" w:fill="auto"/>
            <w:vAlign w:val="center"/>
            <w:hideMark/>
          </w:tcPr>
          <w:p w:rsidR="008B22D3" w:rsidRPr="008B22D3" w:rsidRDefault="008B22D3" w:rsidP="008B22D3">
            <w:pPr>
              <w:spacing w:before="0" w:after="0"/>
              <w:jc w:val="center"/>
              <w:rPr>
                <w:rFonts w:eastAsia="Times New Roman" w:cs="Times New Roman"/>
                <w:color w:val="000000"/>
                <w:szCs w:val="24"/>
              </w:rPr>
            </w:pPr>
            <w:r w:rsidRPr="008B22D3">
              <w:rPr>
                <w:rFonts w:eastAsia="Times New Roman" w:cs="Times New Roman"/>
                <w:color w:val="000000" w:themeColor="text1"/>
                <w:szCs w:val="24"/>
              </w:rPr>
              <w:t>1</w:t>
            </w:r>
          </w:p>
        </w:tc>
        <w:tc>
          <w:tcPr>
            <w:tcW w:w="1620" w:type="dxa"/>
            <w:tcBorders>
              <w:top w:val="nil"/>
              <w:left w:val="nil"/>
              <w:bottom w:val="single" w:sz="8" w:space="0" w:color="auto"/>
              <w:right w:val="single" w:sz="8" w:space="0" w:color="auto"/>
            </w:tcBorders>
            <w:shd w:val="clear" w:color="auto" w:fill="auto"/>
            <w:vAlign w:val="center"/>
            <w:hideMark/>
          </w:tcPr>
          <w:p w:rsidR="008B22D3" w:rsidRPr="008B22D3" w:rsidRDefault="008B22D3" w:rsidP="008B22D3">
            <w:pPr>
              <w:spacing w:before="0" w:after="0"/>
              <w:jc w:val="center"/>
              <w:rPr>
                <w:rFonts w:eastAsia="Times New Roman" w:cs="Times New Roman"/>
                <w:color w:val="000000"/>
                <w:szCs w:val="24"/>
              </w:rPr>
            </w:pPr>
            <w:r w:rsidRPr="008B22D3">
              <w:rPr>
                <w:rFonts w:eastAsia="Times New Roman" w:cs="Times New Roman"/>
                <w:color w:val="000000" w:themeColor="text1"/>
                <w:szCs w:val="24"/>
              </w:rPr>
              <w:t>1</w:t>
            </w:r>
          </w:p>
        </w:tc>
        <w:tc>
          <w:tcPr>
            <w:tcW w:w="1420" w:type="dxa"/>
            <w:tcBorders>
              <w:top w:val="nil"/>
              <w:left w:val="nil"/>
              <w:bottom w:val="single" w:sz="8" w:space="0" w:color="auto"/>
              <w:right w:val="single" w:sz="8" w:space="0" w:color="auto"/>
            </w:tcBorders>
            <w:shd w:val="clear" w:color="auto" w:fill="auto"/>
            <w:vAlign w:val="center"/>
            <w:hideMark/>
          </w:tcPr>
          <w:p w:rsidR="008B22D3" w:rsidRPr="008B22D3" w:rsidRDefault="008B22D3" w:rsidP="008B22D3">
            <w:pPr>
              <w:spacing w:before="0" w:after="0"/>
              <w:jc w:val="center"/>
              <w:rPr>
                <w:rFonts w:eastAsia="Times New Roman" w:cs="Times New Roman"/>
                <w:color w:val="000000"/>
                <w:szCs w:val="24"/>
              </w:rPr>
            </w:pPr>
            <w:r w:rsidRPr="008B22D3">
              <w:rPr>
                <w:rFonts w:eastAsia="Times New Roman" w:cs="Times New Roman"/>
                <w:color w:val="000000" w:themeColor="text1"/>
                <w:szCs w:val="24"/>
              </w:rPr>
              <w:t>7.1 Mb</w:t>
            </w:r>
          </w:p>
        </w:tc>
      </w:tr>
      <w:tr w:rsidR="008B22D3" w:rsidRPr="008B22D3" w:rsidTr="003748ED">
        <w:trPr>
          <w:trHeight w:val="330"/>
          <w:jc w:val="center"/>
        </w:trPr>
        <w:tc>
          <w:tcPr>
            <w:tcW w:w="1480" w:type="dxa"/>
            <w:tcBorders>
              <w:top w:val="nil"/>
              <w:left w:val="single" w:sz="8" w:space="0" w:color="auto"/>
              <w:bottom w:val="single" w:sz="8" w:space="0" w:color="auto"/>
              <w:right w:val="single" w:sz="8" w:space="0" w:color="auto"/>
            </w:tcBorders>
            <w:shd w:val="clear" w:color="auto" w:fill="auto"/>
            <w:vAlign w:val="center"/>
            <w:hideMark/>
          </w:tcPr>
          <w:p w:rsidR="008B22D3" w:rsidRPr="008B22D3" w:rsidRDefault="008B22D3" w:rsidP="008B22D3">
            <w:pPr>
              <w:spacing w:before="0" w:after="0"/>
              <w:jc w:val="center"/>
              <w:rPr>
                <w:rFonts w:eastAsia="Times New Roman" w:cs="Times New Roman"/>
                <w:color w:val="000000"/>
                <w:szCs w:val="24"/>
              </w:rPr>
            </w:pPr>
            <w:r w:rsidRPr="008B22D3">
              <w:rPr>
                <w:rFonts w:eastAsia="Times New Roman" w:cs="Times New Roman"/>
                <w:color w:val="000000" w:themeColor="text1"/>
                <w:szCs w:val="24"/>
              </w:rPr>
              <w:t>4</w:t>
            </w:r>
          </w:p>
        </w:tc>
        <w:tc>
          <w:tcPr>
            <w:tcW w:w="1620" w:type="dxa"/>
            <w:tcBorders>
              <w:top w:val="nil"/>
              <w:left w:val="nil"/>
              <w:bottom w:val="single" w:sz="8" w:space="0" w:color="auto"/>
              <w:right w:val="single" w:sz="8" w:space="0" w:color="auto"/>
            </w:tcBorders>
            <w:shd w:val="clear" w:color="auto" w:fill="auto"/>
            <w:vAlign w:val="center"/>
            <w:hideMark/>
          </w:tcPr>
          <w:p w:rsidR="008B22D3" w:rsidRPr="008B22D3" w:rsidRDefault="008B22D3" w:rsidP="008B22D3">
            <w:pPr>
              <w:spacing w:before="0" w:after="0"/>
              <w:jc w:val="center"/>
              <w:rPr>
                <w:rFonts w:eastAsia="Times New Roman" w:cs="Times New Roman"/>
                <w:color w:val="000000"/>
                <w:szCs w:val="24"/>
              </w:rPr>
            </w:pPr>
            <w:r w:rsidRPr="008B22D3">
              <w:rPr>
                <w:rFonts w:eastAsia="Times New Roman" w:cs="Times New Roman"/>
                <w:color w:val="000000" w:themeColor="text1"/>
                <w:szCs w:val="24"/>
              </w:rPr>
              <w:t>1</w:t>
            </w:r>
          </w:p>
        </w:tc>
        <w:tc>
          <w:tcPr>
            <w:tcW w:w="1420" w:type="dxa"/>
            <w:tcBorders>
              <w:top w:val="nil"/>
              <w:left w:val="nil"/>
              <w:bottom w:val="single" w:sz="8" w:space="0" w:color="auto"/>
              <w:right w:val="single" w:sz="8" w:space="0" w:color="auto"/>
            </w:tcBorders>
            <w:shd w:val="clear" w:color="auto" w:fill="auto"/>
            <w:vAlign w:val="center"/>
            <w:hideMark/>
          </w:tcPr>
          <w:p w:rsidR="008B22D3" w:rsidRPr="008B22D3" w:rsidRDefault="008B22D3" w:rsidP="008B22D3">
            <w:pPr>
              <w:spacing w:before="0" w:after="0"/>
              <w:jc w:val="center"/>
              <w:rPr>
                <w:rFonts w:eastAsia="Times New Roman" w:cs="Times New Roman"/>
                <w:color w:val="000000"/>
                <w:szCs w:val="24"/>
              </w:rPr>
            </w:pPr>
            <w:r w:rsidRPr="008B22D3">
              <w:rPr>
                <w:rFonts w:eastAsia="Times New Roman" w:cs="Times New Roman"/>
                <w:color w:val="000000" w:themeColor="text1"/>
                <w:szCs w:val="24"/>
              </w:rPr>
              <w:t>589 Kb</w:t>
            </w:r>
          </w:p>
        </w:tc>
      </w:tr>
      <w:tr w:rsidR="008B22D3" w:rsidRPr="008B22D3" w:rsidTr="003748ED">
        <w:trPr>
          <w:trHeight w:val="330"/>
          <w:jc w:val="center"/>
        </w:trPr>
        <w:tc>
          <w:tcPr>
            <w:tcW w:w="1480" w:type="dxa"/>
            <w:tcBorders>
              <w:top w:val="nil"/>
              <w:left w:val="single" w:sz="8" w:space="0" w:color="auto"/>
              <w:bottom w:val="single" w:sz="8" w:space="0" w:color="auto"/>
              <w:right w:val="single" w:sz="8" w:space="0" w:color="auto"/>
            </w:tcBorders>
            <w:shd w:val="clear" w:color="auto" w:fill="auto"/>
            <w:vAlign w:val="center"/>
            <w:hideMark/>
          </w:tcPr>
          <w:p w:rsidR="008B22D3" w:rsidRPr="008B22D3" w:rsidRDefault="008B22D3" w:rsidP="008B22D3">
            <w:pPr>
              <w:spacing w:before="0" w:after="0"/>
              <w:jc w:val="center"/>
              <w:rPr>
                <w:rFonts w:eastAsia="Times New Roman" w:cs="Times New Roman"/>
                <w:color w:val="000000"/>
                <w:szCs w:val="24"/>
              </w:rPr>
            </w:pPr>
            <w:r w:rsidRPr="008B22D3">
              <w:rPr>
                <w:rFonts w:eastAsia="Times New Roman" w:cs="Times New Roman"/>
                <w:color w:val="000000" w:themeColor="text1"/>
                <w:szCs w:val="24"/>
              </w:rPr>
              <w:t>5</w:t>
            </w:r>
          </w:p>
        </w:tc>
        <w:tc>
          <w:tcPr>
            <w:tcW w:w="1620" w:type="dxa"/>
            <w:tcBorders>
              <w:top w:val="nil"/>
              <w:left w:val="nil"/>
              <w:bottom w:val="single" w:sz="8" w:space="0" w:color="auto"/>
              <w:right w:val="single" w:sz="8" w:space="0" w:color="auto"/>
            </w:tcBorders>
            <w:shd w:val="clear" w:color="auto" w:fill="auto"/>
            <w:vAlign w:val="center"/>
            <w:hideMark/>
          </w:tcPr>
          <w:p w:rsidR="008B22D3" w:rsidRPr="008B22D3" w:rsidRDefault="008B22D3" w:rsidP="008B22D3">
            <w:pPr>
              <w:spacing w:before="0" w:after="0"/>
              <w:jc w:val="center"/>
              <w:rPr>
                <w:rFonts w:eastAsia="Times New Roman" w:cs="Times New Roman"/>
                <w:color w:val="000000"/>
                <w:szCs w:val="24"/>
              </w:rPr>
            </w:pPr>
            <w:r w:rsidRPr="008B22D3">
              <w:rPr>
                <w:rFonts w:eastAsia="Times New Roman" w:cs="Times New Roman"/>
                <w:color w:val="000000" w:themeColor="text1"/>
                <w:szCs w:val="24"/>
              </w:rPr>
              <w:t>2</w:t>
            </w:r>
          </w:p>
        </w:tc>
        <w:tc>
          <w:tcPr>
            <w:tcW w:w="1420" w:type="dxa"/>
            <w:tcBorders>
              <w:top w:val="nil"/>
              <w:left w:val="nil"/>
              <w:bottom w:val="single" w:sz="8" w:space="0" w:color="auto"/>
              <w:right w:val="single" w:sz="8" w:space="0" w:color="auto"/>
            </w:tcBorders>
            <w:shd w:val="clear" w:color="auto" w:fill="auto"/>
            <w:vAlign w:val="center"/>
            <w:hideMark/>
          </w:tcPr>
          <w:p w:rsidR="008B22D3" w:rsidRPr="008B22D3" w:rsidRDefault="008B22D3" w:rsidP="008B22D3">
            <w:pPr>
              <w:spacing w:before="0" w:after="0"/>
              <w:jc w:val="center"/>
              <w:rPr>
                <w:rFonts w:eastAsia="Times New Roman" w:cs="Times New Roman"/>
                <w:color w:val="000000"/>
                <w:szCs w:val="24"/>
              </w:rPr>
            </w:pPr>
            <w:r w:rsidRPr="008B22D3">
              <w:rPr>
                <w:rFonts w:eastAsia="Times New Roman" w:cs="Times New Roman"/>
                <w:color w:val="000000" w:themeColor="text1"/>
                <w:szCs w:val="24"/>
              </w:rPr>
              <w:t>9.6 Mb</w:t>
            </w:r>
          </w:p>
        </w:tc>
      </w:tr>
      <w:tr w:rsidR="008B22D3" w:rsidRPr="008B22D3" w:rsidTr="003748ED">
        <w:trPr>
          <w:trHeight w:val="330"/>
          <w:jc w:val="center"/>
        </w:trPr>
        <w:tc>
          <w:tcPr>
            <w:tcW w:w="1480" w:type="dxa"/>
            <w:tcBorders>
              <w:top w:val="nil"/>
              <w:left w:val="single" w:sz="8" w:space="0" w:color="auto"/>
              <w:bottom w:val="single" w:sz="8" w:space="0" w:color="auto"/>
              <w:right w:val="single" w:sz="8" w:space="0" w:color="auto"/>
            </w:tcBorders>
            <w:shd w:val="clear" w:color="auto" w:fill="auto"/>
            <w:vAlign w:val="center"/>
            <w:hideMark/>
          </w:tcPr>
          <w:p w:rsidR="008B22D3" w:rsidRPr="008B22D3" w:rsidRDefault="008B22D3" w:rsidP="008B22D3">
            <w:pPr>
              <w:spacing w:before="0" w:after="0"/>
              <w:jc w:val="center"/>
              <w:rPr>
                <w:rFonts w:eastAsia="Times New Roman" w:cs="Times New Roman"/>
                <w:color w:val="000000"/>
                <w:szCs w:val="24"/>
              </w:rPr>
            </w:pPr>
            <w:r w:rsidRPr="008B22D3">
              <w:rPr>
                <w:rFonts w:eastAsia="Times New Roman" w:cs="Times New Roman"/>
                <w:color w:val="000000" w:themeColor="text1"/>
                <w:szCs w:val="24"/>
              </w:rPr>
              <w:t>6</w:t>
            </w:r>
          </w:p>
        </w:tc>
        <w:tc>
          <w:tcPr>
            <w:tcW w:w="1620" w:type="dxa"/>
            <w:tcBorders>
              <w:top w:val="nil"/>
              <w:left w:val="nil"/>
              <w:bottom w:val="single" w:sz="8" w:space="0" w:color="auto"/>
              <w:right w:val="single" w:sz="8" w:space="0" w:color="auto"/>
            </w:tcBorders>
            <w:shd w:val="clear" w:color="auto" w:fill="auto"/>
            <w:vAlign w:val="center"/>
            <w:hideMark/>
          </w:tcPr>
          <w:p w:rsidR="008B22D3" w:rsidRPr="008B22D3" w:rsidRDefault="008B22D3" w:rsidP="008B22D3">
            <w:pPr>
              <w:spacing w:before="0" w:after="0"/>
              <w:jc w:val="center"/>
              <w:rPr>
                <w:rFonts w:eastAsia="Times New Roman" w:cs="Times New Roman"/>
                <w:color w:val="000000"/>
                <w:szCs w:val="24"/>
              </w:rPr>
            </w:pPr>
            <w:r w:rsidRPr="008B22D3">
              <w:rPr>
                <w:rFonts w:eastAsia="Times New Roman" w:cs="Times New Roman"/>
                <w:color w:val="000000" w:themeColor="text1"/>
                <w:szCs w:val="24"/>
              </w:rPr>
              <w:t>1</w:t>
            </w:r>
          </w:p>
        </w:tc>
        <w:tc>
          <w:tcPr>
            <w:tcW w:w="1420" w:type="dxa"/>
            <w:tcBorders>
              <w:top w:val="nil"/>
              <w:left w:val="nil"/>
              <w:bottom w:val="single" w:sz="8" w:space="0" w:color="auto"/>
              <w:right w:val="single" w:sz="8" w:space="0" w:color="auto"/>
            </w:tcBorders>
            <w:shd w:val="clear" w:color="auto" w:fill="auto"/>
            <w:vAlign w:val="center"/>
            <w:hideMark/>
          </w:tcPr>
          <w:p w:rsidR="008B22D3" w:rsidRPr="008B22D3" w:rsidRDefault="008B22D3" w:rsidP="008B22D3">
            <w:pPr>
              <w:spacing w:before="0" w:after="0"/>
              <w:jc w:val="center"/>
              <w:rPr>
                <w:rFonts w:eastAsia="Times New Roman" w:cs="Times New Roman"/>
                <w:color w:val="000000"/>
                <w:szCs w:val="24"/>
              </w:rPr>
            </w:pPr>
            <w:r w:rsidRPr="008B22D3">
              <w:rPr>
                <w:rFonts w:eastAsia="Times New Roman" w:cs="Times New Roman"/>
                <w:color w:val="000000" w:themeColor="text1"/>
                <w:szCs w:val="24"/>
              </w:rPr>
              <w:t>101 Kb</w:t>
            </w:r>
          </w:p>
        </w:tc>
      </w:tr>
      <w:tr w:rsidR="008B22D3" w:rsidRPr="008B22D3" w:rsidTr="003748ED">
        <w:trPr>
          <w:trHeight w:val="330"/>
          <w:jc w:val="center"/>
        </w:trPr>
        <w:tc>
          <w:tcPr>
            <w:tcW w:w="1480" w:type="dxa"/>
            <w:tcBorders>
              <w:top w:val="nil"/>
              <w:left w:val="single" w:sz="8" w:space="0" w:color="auto"/>
              <w:bottom w:val="single" w:sz="8" w:space="0" w:color="auto"/>
              <w:right w:val="single" w:sz="8" w:space="0" w:color="auto"/>
            </w:tcBorders>
            <w:shd w:val="clear" w:color="auto" w:fill="auto"/>
            <w:vAlign w:val="center"/>
            <w:hideMark/>
          </w:tcPr>
          <w:p w:rsidR="008B22D3" w:rsidRPr="008B22D3" w:rsidRDefault="008B22D3" w:rsidP="008B22D3">
            <w:pPr>
              <w:spacing w:before="0" w:after="0"/>
              <w:jc w:val="center"/>
              <w:rPr>
                <w:rFonts w:eastAsia="Times New Roman" w:cs="Times New Roman"/>
                <w:color w:val="000000"/>
                <w:szCs w:val="24"/>
              </w:rPr>
            </w:pPr>
            <w:r w:rsidRPr="008B22D3">
              <w:rPr>
                <w:rFonts w:eastAsia="Times New Roman" w:cs="Times New Roman"/>
                <w:color w:val="000000" w:themeColor="text1"/>
                <w:szCs w:val="24"/>
              </w:rPr>
              <w:t>8</w:t>
            </w:r>
          </w:p>
        </w:tc>
        <w:tc>
          <w:tcPr>
            <w:tcW w:w="1620" w:type="dxa"/>
            <w:tcBorders>
              <w:top w:val="nil"/>
              <w:left w:val="nil"/>
              <w:bottom w:val="single" w:sz="8" w:space="0" w:color="auto"/>
              <w:right w:val="single" w:sz="8" w:space="0" w:color="auto"/>
            </w:tcBorders>
            <w:shd w:val="clear" w:color="auto" w:fill="auto"/>
            <w:vAlign w:val="center"/>
            <w:hideMark/>
          </w:tcPr>
          <w:p w:rsidR="008B22D3" w:rsidRPr="008B22D3" w:rsidRDefault="008B22D3" w:rsidP="008B22D3">
            <w:pPr>
              <w:spacing w:before="0" w:after="0"/>
              <w:jc w:val="center"/>
              <w:rPr>
                <w:rFonts w:eastAsia="Times New Roman" w:cs="Times New Roman"/>
                <w:color w:val="000000"/>
                <w:szCs w:val="24"/>
              </w:rPr>
            </w:pPr>
            <w:r w:rsidRPr="008B22D3">
              <w:rPr>
                <w:rFonts w:eastAsia="Times New Roman" w:cs="Times New Roman"/>
                <w:color w:val="000000" w:themeColor="text1"/>
                <w:szCs w:val="24"/>
              </w:rPr>
              <w:t>1</w:t>
            </w:r>
          </w:p>
        </w:tc>
        <w:tc>
          <w:tcPr>
            <w:tcW w:w="1420" w:type="dxa"/>
            <w:tcBorders>
              <w:top w:val="nil"/>
              <w:left w:val="nil"/>
              <w:bottom w:val="single" w:sz="8" w:space="0" w:color="auto"/>
              <w:right w:val="single" w:sz="8" w:space="0" w:color="auto"/>
            </w:tcBorders>
            <w:shd w:val="clear" w:color="auto" w:fill="auto"/>
            <w:vAlign w:val="center"/>
            <w:hideMark/>
          </w:tcPr>
          <w:p w:rsidR="008B22D3" w:rsidRPr="008B22D3" w:rsidRDefault="008B22D3" w:rsidP="008B22D3">
            <w:pPr>
              <w:spacing w:before="0" w:after="0"/>
              <w:jc w:val="center"/>
              <w:rPr>
                <w:rFonts w:eastAsia="Times New Roman" w:cs="Times New Roman"/>
                <w:color w:val="000000"/>
                <w:szCs w:val="24"/>
              </w:rPr>
            </w:pPr>
            <w:r w:rsidRPr="008B22D3">
              <w:rPr>
                <w:rFonts w:eastAsia="Times New Roman" w:cs="Times New Roman"/>
                <w:color w:val="000000" w:themeColor="text1"/>
                <w:szCs w:val="24"/>
              </w:rPr>
              <w:t>7.3 Mb</w:t>
            </w:r>
          </w:p>
        </w:tc>
      </w:tr>
      <w:tr w:rsidR="008B22D3" w:rsidRPr="008B22D3" w:rsidTr="003748ED">
        <w:trPr>
          <w:trHeight w:val="330"/>
          <w:jc w:val="center"/>
        </w:trPr>
        <w:tc>
          <w:tcPr>
            <w:tcW w:w="1480" w:type="dxa"/>
            <w:tcBorders>
              <w:top w:val="nil"/>
              <w:left w:val="single" w:sz="8" w:space="0" w:color="auto"/>
              <w:bottom w:val="single" w:sz="8" w:space="0" w:color="auto"/>
              <w:right w:val="single" w:sz="8" w:space="0" w:color="auto"/>
            </w:tcBorders>
            <w:shd w:val="clear" w:color="auto" w:fill="auto"/>
            <w:vAlign w:val="center"/>
            <w:hideMark/>
          </w:tcPr>
          <w:p w:rsidR="008B22D3" w:rsidRPr="008B22D3" w:rsidRDefault="008B22D3" w:rsidP="008B22D3">
            <w:pPr>
              <w:spacing w:before="0" w:after="0"/>
              <w:jc w:val="center"/>
              <w:rPr>
                <w:rFonts w:eastAsia="Times New Roman" w:cs="Times New Roman"/>
                <w:color w:val="000000"/>
                <w:szCs w:val="24"/>
              </w:rPr>
            </w:pPr>
            <w:r w:rsidRPr="008B22D3">
              <w:rPr>
                <w:rFonts w:eastAsia="Times New Roman" w:cs="Times New Roman"/>
                <w:color w:val="000000" w:themeColor="text1"/>
                <w:szCs w:val="24"/>
              </w:rPr>
              <w:t>9</w:t>
            </w:r>
          </w:p>
        </w:tc>
        <w:tc>
          <w:tcPr>
            <w:tcW w:w="1620" w:type="dxa"/>
            <w:tcBorders>
              <w:top w:val="nil"/>
              <w:left w:val="nil"/>
              <w:bottom w:val="single" w:sz="8" w:space="0" w:color="auto"/>
              <w:right w:val="single" w:sz="8" w:space="0" w:color="auto"/>
            </w:tcBorders>
            <w:shd w:val="clear" w:color="auto" w:fill="auto"/>
            <w:vAlign w:val="center"/>
            <w:hideMark/>
          </w:tcPr>
          <w:p w:rsidR="008B22D3" w:rsidRPr="008B22D3" w:rsidRDefault="008B22D3" w:rsidP="008B22D3">
            <w:pPr>
              <w:spacing w:before="0" w:after="0"/>
              <w:jc w:val="center"/>
              <w:rPr>
                <w:rFonts w:eastAsia="Times New Roman" w:cs="Times New Roman"/>
                <w:color w:val="000000"/>
                <w:szCs w:val="24"/>
              </w:rPr>
            </w:pPr>
            <w:r w:rsidRPr="008B22D3">
              <w:rPr>
                <w:rFonts w:eastAsia="Times New Roman" w:cs="Times New Roman"/>
                <w:color w:val="000000" w:themeColor="text1"/>
                <w:szCs w:val="24"/>
              </w:rPr>
              <w:t>1</w:t>
            </w:r>
          </w:p>
        </w:tc>
        <w:tc>
          <w:tcPr>
            <w:tcW w:w="1420" w:type="dxa"/>
            <w:tcBorders>
              <w:top w:val="nil"/>
              <w:left w:val="nil"/>
              <w:bottom w:val="single" w:sz="8" w:space="0" w:color="auto"/>
              <w:right w:val="single" w:sz="8" w:space="0" w:color="auto"/>
            </w:tcBorders>
            <w:shd w:val="clear" w:color="auto" w:fill="auto"/>
            <w:vAlign w:val="center"/>
            <w:hideMark/>
          </w:tcPr>
          <w:p w:rsidR="008B22D3" w:rsidRPr="008B22D3" w:rsidRDefault="008B22D3" w:rsidP="008B22D3">
            <w:pPr>
              <w:spacing w:before="0" w:after="0"/>
              <w:jc w:val="center"/>
              <w:rPr>
                <w:rFonts w:eastAsia="Times New Roman" w:cs="Times New Roman"/>
                <w:color w:val="000000"/>
                <w:szCs w:val="24"/>
              </w:rPr>
            </w:pPr>
            <w:r w:rsidRPr="008B22D3">
              <w:rPr>
                <w:rFonts w:eastAsia="Times New Roman" w:cs="Times New Roman"/>
                <w:color w:val="000000" w:themeColor="text1"/>
                <w:szCs w:val="24"/>
              </w:rPr>
              <w:t>10.3 Kb</w:t>
            </w:r>
          </w:p>
        </w:tc>
      </w:tr>
      <w:tr w:rsidR="008B22D3" w:rsidRPr="008B22D3" w:rsidTr="003748ED">
        <w:trPr>
          <w:trHeight w:val="330"/>
          <w:jc w:val="center"/>
        </w:trPr>
        <w:tc>
          <w:tcPr>
            <w:tcW w:w="1480" w:type="dxa"/>
            <w:tcBorders>
              <w:top w:val="nil"/>
              <w:left w:val="single" w:sz="8" w:space="0" w:color="auto"/>
              <w:bottom w:val="single" w:sz="8" w:space="0" w:color="auto"/>
              <w:right w:val="single" w:sz="8" w:space="0" w:color="auto"/>
            </w:tcBorders>
            <w:shd w:val="clear" w:color="auto" w:fill="auto"/>
            <w:vAlign w:val="center"/>
            <w:hideMark/>
          </w:tcPr>
          <w:p w:rsidR="008B22D3" w:rsidRPr="008B22D3" w:rsidRDefault="008B22D3" w:rsidP="008B22D3">
            <w:pPr>
              <w:spacing w:before="0" w:after="0"/>
              <w:jc w:val="center"/>
              <w:rPr>
                <w:rFonts w:eastAsia="Times New Roman" w:cs="Times New Roman"/>
                <w:color w:val="000000"/>
                <w:szCs w:val="24"/>
              </w:rPr>
            </w:pPr>
            <w:r w:rsidRPr="008B22D3">
              <w:rPr>
                <w:rFonts w:eastAsia="Times New Roman" w:cs="Times New Roman"/>
                <w:color w:val="000000" w:themeColor="text1"/>
                <w:szCs w:val="24"/>
              </w:rPr>
              <w:t>Totals</w:t>
            </w:r>
          </w:p>
        </w:tc>
        <w:tc>
          <w:tcPr>
            <w:tcW w:w="1620" w:type="dxa"/>
            <w:tcBorders>
              <w:top w:val="nil"/>
              <w:left w:val="nil"/>
              <w:bottom w:val="single" w:sz="8" w:space="0" w:color="auto"/>
              <w:right w:val="single" w:sz="8" w:space="0" w:color="auto"/>
            </w:tcBorders>
            <w:shd w:val="clear" w:color="auto" w:fill="auto"/>
            <w:vAlign w:val="center"/>
            <w:hideMark/>
          </w:tcPr>
          <w:p w:rsidR="008B22D3" w:rsidRPr="008B22D3" w:rsidRDefault="008B22D3" w:rsidP="008B22D3">
            <w:pPr>
              <w:spacing w:before="0" w:after="0"/>
              <w:jc w:val="center"/>
              <w:rPr>
                <w:rFonts w:eastAsia="Times New Roman" w:cs="Times New Roman"/>
                <w:color w:val="000000"/>
                <w:szCs w:val="24"/>
              </w:rPr>
            </w:pPr>
            <w:r w:rsidRPr="008B22D3">
              <w:rPr>
                <w:rFonts w:eastAsia="Times New Roman" w:cs="Times New Roman"/>
                <w:color w:val="000000" w:themeColor="text1"/>
                <w:szCs w:val="24"/>
              </w:rPr>
              <w:t>7</w:t>
            </w:r>
          </w:p>
        </w:tc>
        <w:tc>
          <w:tcPr>
            <w:tcW w:w="1420" w:type="dxa"/>
            <w:tcBorders>
              <w:top w:val="nil"/>
              <w:left w:val="nil"/>
              <w:bottom w:val="single" w:sz="8" w:space="0" w:color="auto"/>
              <w:right w:val="single" w:sz="8" w:space="0" w:color="auto"/>
            </w:tcBorders>
            <w:shd w:val="clear" w:color="auto" w:fill="auto"/>
            <w:vAlign w:val="center"/>
            <w:hideMark/>
          </w:tcPr>
          <w:p w:rsidR="008B22D3" w:rsidRPr="008B22D3" w:rsidRDefault="008B22D3" w:rsidP="008B22D3">
            <w:pPr>
              <w:spacing w:before="0" w:after="0"/>
              <w:jc w:val="center"/>
              <w:rPr>
                <w:rFonts w:eastAsia="Times New Roman" w:cs="Times New Roman"/>
                <w:color w:val="000000"/>
                <w:szCs w:val="24"/>
              </w:rPr>
            </w:pPr>
            <w:r w:rsidRPr="008B22D3">
              <w:rPr>
                <w:rFonts w:eastAsia="Times New Roman" w:cs="Times New Roman"/>
                <w:color w:val="000000" w:themeColor="text1"/>
                <w:szCs w:val="24"/>
              </w:rPr>
              <w:t>24.7 Mb</w:t>
            </w:r>
          </w:p>
        </w:tc>
      </w:tr>
    </w:tbl>
    <w:p w:rsidR="008B22D3" w:rsidRDefault="008B22D3" w:rsidP="006E0907">
      <w:pPr>
        <w:spacing w:after="200"/>
      </w:pPr>
    </w:p>
    <w:p w:rsidR="00E112C2" w:rsidRPr="00E112C2" w:rsidRDefault="009E4578" w:rsidP="00EE3608">
      <w:pPr>
        <w:pStyle w:val="Heading2"/>
      </w:pPr>
      <w:r>
        <w:t>Assessment of c</w:t>
      </w:r>
      <w:r w:rsidR="00E112C2" w:rsidRPr="00DD5F25">
        <w:t>ompleteness</w:t>
      </w:r>
    </w:p>
    <w:p w:rsidR="00E112C2" w:rsidRDefault="00E112C2" w:rsidP="00E112C2">
      <w:pPr>
        <w:jc w:val="both"/>
        <w:rPr>
          <w:color w:val="000000" w:themeColor="text1"/>
        </w:rPr>
      </w:pPr>
      <w:r w:rsidRPr="00DD5F25">
        <w:rPr>
          <w:color w:val="000000" w:themeColor="text1"/>
        </w:rPr>
        <w:t xml:space="preserve">Completeness of the </w:t>
      </w:r>
      <w:proofErr w:type="spellStart"/>
      <w:r w:rsidRPr="00DD5F25">
        <w:rPr>
          <w:color w:val="000000" w:themeColor="text1"/>
        </w:rPr>
        <w:t>euchromatic</w:t>
      </w:r>
      <w:proofErr w:type="spellEnd"/>
      <w:r w:rsidRPr="00DD5F25">
        <w:rPr>
          <w:color w:val="000000" w:themeColor="text1"/>
        </w:rPr>
        <w:t xml:space="preserve"> portion of the V3.0 release </w:t>
      </w:r>
      <w:proofErr w:type="gramStart"/>
      <w:r w:rsidRPr="00DD5F25">
        <w:rPr>
          <w:color w:val="000000" w:themeColor="text1"/>
        </w:rPr>
        <w:t>was assessed</w:t>
      </w:r>
      <w:proofErr w:type="gramEnd"/>
      <w:r w:rsidRPr="00DD5F25">
        <w:rPr>
          <w:color w:val="000000" w:themeColor="text1"/>
        </w:rPr>
        <w:t xml:space="preserve"> by aligning the previously annotated V 1.0 genes to identify genes that were affected by the region integration.  </w:t>
      </w:r>
      <w:proofErr w:type="gramStart"/>
      <w:r w:rsidRPr="00DD5F25">
        <w:rPr>
          <w:color w:val="000000" w:themeColor="text1"/>
        </w:rPr>
        <w:t>A total of 10</w:t>
      </w:r>
      <w:proofErr w:type="gramEnd"/>
      <w:r w:rsidRPr="00DD5F25">
        <w:rPr>
          <w:color w:val="000000" w:themeColor="text1"/>
        </w:rPr>
        <w:t xml:space="preserve"> genes out of 29,448 were affected.  Table 3 lists the affected genes.</w:t>
      </w:r>
    </w:p>
    <w:p w:rsidR="00E112C2" w:rsidRPr="00E112C2" w:rsidRDefault="00E112C2" w:rsidP="00E112C2">
      <w:pPr>
        <w:jc w:val="both"/>
        <w:rPr>
          <w:color w:val="000000" w:themeColor="text1"/>
          <w:sz w:val="22"/>
        </w:rPr>
      </w:pPr>
      <w:r>
        <w:rPr>
          <w:b/>
          <w:color w:val="000000" w:themeColor="text1"/>
          <w:sz w:val="22"/>
        </w:rPr>
        <w:lastRenderedPageBreak/>
        <w:t xml:space="preserve">Table </w:t>
      </w:r>
      <w:r w:rsidRPr="00DD5F25">
        <w:rPr>
          <w:b/>
          <w:color w:val="000000" w:themeColor="text1"/>
          <w:sz w:val="22"/>
        </w:rPr>
        <w:t>3</w:t>
      </w:r>
      <w:r>
        <w:rPr>
          <w:b/>
          <w:color w:val="000000" w:themeColor="text1"/>
          <w:sz w:val="22"/>
        </w:rPr>
        <w:t>:</w:t>
      </w:r>
      <w:r w:rsidRPr="00DD5F25">
        <w:rPr>
          <w:color w:val="000000" w:themeColor="text1"/>
          <w:sz w:val="22"/>
        </w:rPr>
        <w:t xml:space="preserve"> Summary of the 10 genes annotated in V1.0 that </w:t>
      </w:r>
      <w:proofErr w:type="gramStart"/>
      <w:r w:rsidRPr="00DD5F25">
        <w:rPr>
          <w:color w:val="000000" w:themeColor="text1"/>
          <w:sz w:val="22"/>
        </w:rPr>
        <w:t>were affected</w:t>
      </w:r>
      <w:proofErr w:type="gramEnd"/>
      <w:r w:rsidRPr="00DD5F25">
        <w:rPr>
          <w:color w:val="000000" w:themeColor="text1"/>
          <w:sz w:val="22"/>
        </w:rPr>
        <w:t xml:space="preserve"> by finished region integration.</w:t>
      </w:r>
    </w:p>
    <w:tbl>
      <w:tblPr>
        <w:tblW w:w="7700" w:type="dxa"/>
        <w:jc w:val="center"/>
        <w:tblLook w:val="04A0" w:firstRow="1" w:lastRow="0" w:firstColumn="1" w:lastColumn="0" w:noHBand="0" w:noVBand="1"/>
      </w:tblPr>
      <w:tblGrid>
        <w:gridCol w:w="1723"/>
        <w:gridCol w:w="1333"/>
        <w:gridCol w:w="1548"/>
        <w:gridCol w:w="1258"/>
        <w:gridCol w:w="1838"/>
      </w:tblGrid>
      <w:tr w:rsidR="00E112C2" w:rsidRPr="00E112C2" w:rsidTr="003748ED">
        <w:trPr>
          <w:trHeight w:val="510"/>
          <w:jc w:val="center"/>
        </w:trPr>
        <w:tc>
          <w:tcPr>
            <w:tcW w:w="172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112C2" w:rsidRPr="00E112C2" w:rsidRDefault="00E112C2" w:rsidP="00E112C2">
            <w:pPr>
              <w:spacing w:before="0" w:after="0"/>
              <w:jc w:val="center"/>
              <w:rPr>
                <w:rFonts w:eastAsia="Times New Roman" w:cs="Times New Roman"/>
                <w:b/>
                <w:bCs/>
                <w:color w:val="000000"/>
                <w:szCs w:val="24"/>
              </w:rPr>
            </w:pPr>
            <w:r w:rsidRPr="00E112C2">
              <w:rPr>
                <w:rFonts w:eastAsia="Times New Roman" w:cs="Times New Roman"/>
                <w:b/>
                <w:bCs/>
                <w:color w:val="000000" w:themeColor="text1"/>
                <w:szCs w:val="24"/>
              </w:rPr>
              <w:t>Chromosome</w:t>
            </w:r>
          </w:p>
        </w:tc>
        <w:tc>
          <w:tcPr>
            <w:tcW w:w="1333" w:type="dxa"/>
            <w:tcBorders>
              <w:top w:val="single" w:sz="8" w:space="0" w:color="auto"/>
              <w:left w:val="nil"/>
              <w:bottom w:val="single" w:sz="8" w:space="0" w:color="auto"/>
              <w:right w:val="single" w:sz="8" w:space="0" w:color="auto"/>
            </w:tcBorders>
            <w:shd w:val="clear" w:color="auto" w:fill="auto"/>
            <w:vAlign w:val="center"/>
            <w:hideMark/>
          </w:tcPr>
          <w:p w:rsidR="00E112C2" w:rsidRPr="00E112C2" w:rsidRDefault="00E112C2" w:rsidP="00E112C2">
            <w:pPr>
              <w:spacing w:before="0" w:after="0"/>
              <w:jc w:val="center"/>
              <w:rPr>
                <w:rFonts w:eastAsia="Times New Roman" w:cs="Times New Roman"/>
                <w:b/>
                <w:bCs/>
                <w:color w:val="000000"/>
                <w:szCs w:val="24"/>
              </w:rPr>
            </w:pPr>
            <w:r w:rsidRPr="00E112C2">
              <w:rPr>
                <w:rFonts w:eastAsia="Times New Roman" w:cs="Times New Roman"/>
                <w:b/>
                <w:bCs/>
                <w:color w:val="000000" w:themeColor="text1"/>
                <w:szCs w:val="24"/>
              </w:rPr>
              <w:t>V1.0 Start</w:t>
            </w:r>
          </w:p>
        </w:tc>
        <w:tc>
          <w:tcPr>
            <w:tcW w:w="1548" w:type="dxa"/>
            <w:tcBorders>
              <w:top w:val="single" w:sz="8" w:space="0" w:color="auto"/>
              <w:left w:val="nil"/>
              <w:bottom w:val="single" w:sz="8" w:space="0" w:color="auto"/>
              <w:right w:val="single" w:sz="8" w:space="0" w:color="auto"/>
            </w:tcBorders>
            <w:shd w:val="clear" w:color="auto" w:fill="auto"/>
            <w:vAlign w:val="center"/>
            <w:hideMark/>
          </w:tcPr>
          <w:p w:rsidR="00E112C2" w:rsidRPr="00E112C2" w:rsidRDefault="00E112C2" w:rsidP="00E112C2">
            <w:pPr>
              <w:spacing w:before="0" w:after="0"/>
              <w:jc w:val="center"/>
              <w:rPr>
                <w:rFonts w:eastAsia="Times New Roman" w:cs="Times New Roman"/>
                <w:b/>
                <w:bCs/>
                <w:color w:val="000000"/>
                <w:szCs w:val="24"/>
              </w:rPr>
            </w:pPr>
            <w:r w:rsidRPr="00E112C2">
              <w:rPr>
                <w:rFonts w:eastAsia="Times New Roman" w:cs="Times New Roman"/>
                <w:b/>
                <w:bCs/>
                <w:color w:val="000000" w:themeColor="text1"/>
                <w:szCs w:val="24"/>
              </w:rPr>
              <w:t>V1.0 End</w:t>
            </w:r>
          </w:p>
        </w:tc>
        <w:tc>
          <w:tcPr>
            <w:tcW w:w="1258" w:type="dxa"/>
            <w:tcBorders>
              <w:top w:val="single" w:sz="8" w:space="0" w:color="auto"/>
              <w:left w:val="nil"/>
              <w:bottom w:val="single" w:sz="8" w:space="0" w:color="auto"/>
              <w:right w:val="single" w:sz="8" w:space="0" w:color="auto"/>
            </w:tcBorders>
            <w:shd w:val="clear" w:color="auto" w:fill="auto"/>
            <w:vAlign w:val="center"/>
            <w:hideMark/>
          </w:tcPr>
          <w:p w:rsidR="00E112C2" w:rsidRPr="00E112C2" w:rsidRDefault="00E112C2" w:rsidP="00E112C2">
            <w:pPr>
              <w:spacing w:before="0" w:after="0"/>
              <w:jc w:val="center"/>
              <w:rPr>
                <w:rFonts w:eastAsia="Times New Roman" w:cs="Times New Roman"/>
                <w:b/>
                <w:bCs/>
                <w:color w:val="000000"/>
                <w:szCs w:val="24"/>
              </w:rPr>
            </w:pPr>
            <w:r w:rsidRPr="00E112C2">
              <w:rPr>
                <w:rFonts w:eastAsia="Times New Roman" w:cs="Times New Roman"/>
                <w:b/>
                <w:bCs/>
                <w:color w:val="000000" w:themeColor="text1"/>
                <w:szCs w:val="24"/>
              </w:rPr>
              <w:t>PAC ID</w:t>
            </w:r>
          </w:p>
        </w:tc>
        <w:tc>
          <w:tcPr>
            <w:tcW w:w="1838" w:type="dxa"/>
            <w:tcBorders>
              <w:top w:val="single" w:sz="8" w:space="0" w:color="auto"/>
              <w:left w:val="nil"/>
              <w:bottom w:val="single" w:sz="8" w:space="0" w:color="auto"/>
              <w:right w:val="single" w:sz="8" w:space="0" w:color="auto"/>
            </w:tcBorders>
            <w:shd w:val="clear" w:color="auto" w:fill="auto"/>
            <w:vAlign w:val="center"/>
            <w:hideMark/>
          </w:tcPr>
          <w:p w:rsidR="00E112C2" w:rsidRPr="00E112C2" w:rsidRDefault="00E112C2" w:rsidP="00E112C2">
            <w:pPr>
              <w:spacing w:before="0" w:after="0"/>
              <w:jc w:val="center"/>
              <w:rPr>
                <w:rFonts w:eastAsia="Times New Roman" w:cs="Times New Roman"/>
                <w:b/>
                <w:bCs/>
                <w:color w:val="000000"/>
                <w:szCs w:val="24"/>
              </w:rPr>
            </w:pPr>
            <w:r w:rsidRPr="00E112C2">
              <w:rPr>
                <w:rFonts w:eastAsia="Times New Roman" w:cs="Times New Roman"/>
                <w:b/>
                <w:bCs/>
                <w:color w:val="000000" w:themeColor="text1"/>
                <w:szCs w:val="24"/>
              </w:rPr>
              <w:t>Gene ID</w:t>
            </w:r>
          </w:p>
        </w:tc>
      </w:tr>
      <w:tr w:rsidR="00E112C2" w:rsidRPr="00E112C2" w:rsidTr="003748ED">
        <w:trPr>
          <w:trHeight w:val="510"/>
          <w:jc w:val="center"/>
        </w:trPr>
        <w:tc>
          <w:tcPr>
            <w:tcW w:w="1723" w:type="dxa"/>
            <w:tcBorders>
              <w:top w:val="nil"/>
              <w:left w:val="single" w:sz="8" w:space="0" w:color="auto"/>
              <w:bottom w:val="single" w:sz="8" w:space="0" w:color="auto"/>
              <w:right w:val="single" w:sz="8" w:space="0" w:color="auto"/>
            </w:tcBorders>
            <w:shd w:val="clear" w:color="auto" w:fill="auto"/>
            <w:vAlign w:val="center"/>
            <w:hideMark/>
          </w:tcPr>
          <w:p w:rsidR="00E112C2" w:rsidRPr="00E112C2" w:rsidRDefault="00E112C2" w:rsidP="00E112C2">
            <w:pPr>
              <w:spacing w:before="0" w:after="0"/>
              <w:jc w:val="center"/>
              <w:rPr>
                <w:rFonts w:eastAsia="Times New Roman" w:cs="Times New Roman"/>
                <w:color w:val="000000"/>
                <w:szCs w:val="24"/>
              </w:rPr>
            </w:pPr>
            <w:r w:rsidRPr="00E112C2">
              <w:rPr>
                <w:rFonts w:eastAsia="Times New Roman" w:cs="Times New Roman"/>
                <w:color w:val="000000"/>
                <w:szCs w:val="24"/>
              </w:rPr>
              <w:t>chromosome_1</w:t>
            </w:r>
          </w:p>
        </w:tc>
        <w:tc>
          <w:tcPr>
            <w:tcW w:w="1333" w:type="dxa"/>
            <w:tcBorders>
              <w:top w:val="nil"/>
              <w:left w:val="nil"/>
              <w:bottom w:val="single" w:sz="8" w:space="0" w:color="auto"/>
              <w:right w:val="single" w:sz="8" w:space="0" w:color="auto"/>
            </w:tcBorders>
            <w:shd w:val="clear" w:color="auto" w:fill="auto"/>
            <w:vAlign w:val="center"/>
            <w:hideMark/>
          </w:tcPr>
          <w:p w:rsidR="00E112C2" w:rsidRPr="00E112C2" w:rsidRDefault="00E112C2" w:rsidP="00E112C2">
            <w:pPr>
              <w:spacing w:before="0" w:after="0"/>
              <w:jc w:val="center"/>
              <w:rPr>
                <w:rFonts w:eastAsia="Times New Roman" w:cs="Times New Roman"/>
                <w:color w:val="000000"/>
                <w:szCs w:val="24"/>
              </w:rPr>
            </w:pPr>
            <w:r w:rsidRPr="00E112C2">
              <w:rPr>
                <w:rFonts w:eastAsia="Times New Roman" w:cs="Times New Roman"/>
                <w:color w:val="000000"/>
                <w:szCs w:val="24"/>
              </w:rPr>
              <w:t>48,268,373</w:t>
            </w:r>
          </w:p>
        </w:tc>
        <w:tc>
          <w:tcPr>
            <w:tcW w:w="1548" w:type="dxa"/>
            <w:tcBorders>
              <w:top w:val="nil"/>
              <w:left w:val="nil"/>
              <w:bottom w:val="single" w:sz="8" w:space="0" w:color="auto"/>
              <w:right w:val="single" w:sz="8" w:space="0" w:color="auto"/>
            </w:tcBorders>
            <w:shd w:val="clear" w:color="auto" w:fill="auto"/>
            <w:vAlign w:val="center"/>
            <w:hideMark/>
          </w:tcPr>
          <w:p w:rsidR="00E112C2" w:rsidRPr="00E112C2" w:rsidRDefault="00E112C2" w:rsidP="00E112C2">
            <w:pPr>
              <w:spacing w:before="0" w:after="0"/>
              <w:jc w:val="center"/>
              <w:rPr>
                <w:rFonts w:eastAsia="Times New Roman" w:cs="Times New Roman"/>
                <w:color w:val="000000"/>
                <w:szCs w:val="24"/>
              </w:rPr>
            </w:pPr>
            <w:r w:rsidRPr="00E112C2">
              <w:rPr>
                <w:rFonts w:eastAsia="Times New Roman" w:cs="Times New Roman"/>
                <w:color w:val="000000"/>
                <w:szCs w:val="24"/>
              </w:rPr>
              <w:t>48,270,455</w:t>
            </w:r>
          </w:p>
        </w:tc>
        <w:tc>
          <w:tcPr>
            <w:tcW w:w="1258" w:type="dxa"/>
            <w:tcBorders>
              <w:top w:val="nil"/>
              <w:left w:val="nil"/>
              <w:bottom w:val="single" w:sz="8" w:space="0" w:color="auto"/>
              <w:right w:val="single" w:sz="8" w:space="0" w:color="auto"/>
            </w:tcBorders>
            <w:shd w:val="clear" w:color="auto" w:fill="auto"/>
            <w:vAlign w:val="center"/>
            <w:hideMark/>
          </w:tcPr>
          <w:p w:rsidR="00E112C2" w:rsidRPr="00E112C2" w:rsidRDefault="00E112C2" w:rsidP="00E112C2">
            <w:pPr>
              <w:spacing w:before="0" w:after="0"/>
              <w:jc w:val="center"/>
              <w:rPr>
                <w:rFonts w:eastAsia="Times New Roman" w:cs="Times New Roman"/>
                <w:color w:val="000000"/>
                <w:szCs w:val="24"/>
              </w:rPr>
            </w:pPr>
            <w:r w:rsidRPr="00E112C2">
              <w:rPr>
                <w:rFonts w:eastAsia="Times New Roman" w:cs="Times New Roman"/>
                <w:color w:val="000000"/>
                <w:szCs w:val="24"/>
              </w:rPr>
              <w:t>1952401</w:t>
            </w:r>
          </w:p>
        </w:tc>
        <w:tc>
          <w:tcPr>
            <w:tcW w:w="1838" w:type="dxa"/>
            <w:tcBorders>
              <w:top w:val="nil"/>
              <w:left w:val="nil"/>
              <w:bottom w:val="single" w:sz="8" w:space="0" w:color="auto"/>
              <w:right w:val="single" w:sz="8" w:space="0" w:color="auto"/>
            </w:tcBorders>
            <w:shd w:val="clear" w:color="auto" w:fill="auto"/>
            <w:vAlign w:val="center"/>
            <w:hideMark/>
          </w:tcPr>
          <w:p w:rsidR="00E112C2" w:rsidRPr="00E112C2" w:rsidRDefault="00E112C2" w:rsidP="00E112C2">
            <w:pPr>
              <w:spacing w:before="0" w:after="0"/>
              <w:jc w:val="center"/>
              <w:rPr>
                <w:rFonts w:eastAsia="Times New Roman" w:cs="Times New Roman"/>
                <w:color w:val="000000"/>
                <w:szCs w:val="24"/>
              </w:rPr>
            </w:pPr>
            <w:r w:rsidRPr="00E112C2">
              <w:rPr>
                <w:rFonts w:eastAsia="Times New Roman" w:cs="Times New Roman"/>
                <w:color w:val="000000"/>
                <w:szCs w:val="24"/>
              </w:rPr>
              <w:t>Sb01g027750.1</w:t>
            </w:r>
          </w:p>
        </w:tc>
      </w:tr>
      <w:tr w:rsidR="00E112C2" w:rsidRPr="00E112C2" w:rsidTr="003748ED">
        <w:trPr>
          <w:trHeight w:val="510"/>
          <w:jc w:val="center"/>
        </w:trPr>
        <w:tc>
          <w:tcPr>
            <w:tcW w:w="1723" w:type="dxa"/>
            <w:tcBorders>
              <w:top w:val="nil"/>
              <w:left w:val="single" w:sz="8" w:space="0" w:color="auto"/>
              <w:bottom w:val="single" w:sz="8" w:space="0" w:color="auto"/>
              <w:right w:val="single" w:sz="8" w:space="0" w:color="auto"/>
            </w:tcBorders>
            <w:shd w:val="clear" w:color="auto" w:fill="auto"/>
            <w:vAlign w:val="center"/>
            <w:hideMark/>
          </w:tcPr>
          <w:p w:rsidR="00E112C2" w:rsidRPr="00E112C2" w:rsidRDefault="00E112C2" w:rsidP="00E112C2">
            <w:pPr>
              <w:spacing w:before="0" w:after="0"/>
              <w:jc w:val="center"/>
              <w:rPr>
                <w:rFonts w:eastAsia="Times New Roman" w:cs="Times New Roman"/>
                <w:color w:val="000000"/>
                <w:szCs w:val="24"/>
              </w:rPr>
            </w:pPr>
            <w:r w:rsidRPr="00E112C2">
              <w:rPr>
                <w:rFonts w:eastAsia="Times New Roman" w:cs="Times New Roman"/>
                <w:color w:val="000000"/>
                <w:szCs w:val="24"/>
              </w:rPr>
              <w:t>chromosome_2</w:t>
            </w:r>
          </w:p>
        </w:tc>
        <w:tc>
          <w:tcPr>
            <w:tcW w:w="1333" w:type="dxa"/>
            <w:tcBorders>
              <w:top w:val="nil"/>
              <w:left w:val="nil"/>
              <w:bottom w:val="single" w:sz="8" w:space="0" w:color="auto"/>
              <w:right w:val="single" w:sz="8" w:space="0" w:color="auto"/>
            </w:tcBorders>
            <w:shd w:val="clear" w:color="auto" w:fill="auto"/>
            <w:vAlign w:val="center"/>
            <w:hideMark/>
          </w:tcPr>
          <w:p w:rsidR="00E112C2" w:rsidRPr="00E112C2" w:rsidRDefault="00E112C2" w:rsidP="00E112C2">
            <w:pPr>
              <w:spacing w:before="0" w:after="0"/>
              <w:jc w:val="center"/>
              <w:rPr>
                <w:rFonts w:eastAsia="Times New Roman" w:cs="Times New Roman"/>
                <w:color w:val="000000"/>
                <w:szCs w:val="24"/>
              </w:rPr>
            </w:pPr>
            <w:r w:rsidRPr="00E112C2">
              <w:rPr>
                <w:rFonts w:eastAsia="Times New Roman" w:cs="Times New Roman"/>
                <w:color w:val="000000"/>
                <w:szCs w:val="24"/>
              </w:rPr>
              <w:t>66,301,267</w:t>
            </w:r>
          </w:p>
        </w:tc>
        <w:tc>
          <w:tcPr>
            <w:tcW w:w="1548" w:type="dxa"/>
            <w:tcBorders>
              <w:top w:val="nil"/>
              <w:left w:val="nil"/>
              <w:bottom w:val="single" w:sz="8" w:space="0" w:color="auto"/>
              <w:right w:val="single" w:sz="8" w:space="0" w:color="auto"/>
            </w:tcBorders>
            <w:shd w:val="clear" w:color="auto" w:fill="auto"/>
            <w:vAlign w:val="center"/>
            <w:hideMark/>
          </w:tcPr>
          <w:p w:rsidR="00E112C2" w:rsidRPr="00E112C2" w:rsidRDefault="00E112C2" w:rsidP="00E112C2">
            <w:pPr>
              <w:spacing w:before="0" w:after="0"/>
              <w:jc w:val="center"/>
              <w:rPr>
                <w:rFonts w:eastAsia="Times New Roman" w:cs="Times New Roman"/>
                <w:color w:val="000000"/>
                <w:szCs w:val="24"/>
              </w:rPr>
            </w:pPr>
            <w:r w:rsidRPr="00E112C2">
              <w:rPr>
                <w:rFonts w:eastAsia="Times New Roman" w:cs="Times New Roman"/>
                <w:color w:val="000000"/>
                <w:szCs w:val="24"/>
              </w:rPr>
              <w:t>66,303,661</w:t>
            </w:r>
          </w:p>
        </w:tc>
        <w:tc>
          <w:tcPr>
            <w:tcW w:w="1258" w:type="dxa"/>
            <w:tcBorders>
              <w:top w:val="nil"/>
              <w:left w:val="nil"/>
              <w:bottom w:val="single" w:sz="8" w:space="0" w:color="auto"/>
              <w:right w:val="single" w:sz="8" w:space="0" w:color="auto"/>
            </w:tcBorders>
            <w:shd w:val="clear" w:color="auto" w:fill="auto"/>
            <w:vAlign w:val="center"/>
            <w:hideMark/>
          </w:tcPr>
          <w:p w:rsidR="00E112C2" w:rsidRPr="00E112C2" w:rsidRDefault="00E112C2" w:rsidP="00E112C2">
            <w:pPr>
              <w:spacing w:before="0" w:after="0"/>
              <w:jc w:val="center"/>
              <w:rPr>
                <w:rFonts w:eastAsia="Times New Roman" w:cs="Times New Roman"/>
                <w:color w:val="000000"/>
                <w:szCs w:val="24"/>
              </w:rPr>
            </w:pPr>
            <w:r w:rsidRPr="00E112C2">
              <w:rPr>
                <w:rFonts w:eastAsia="Times New Roman" w:cs="Times New Roman"/>
                <w:color w:val="000000"/>
                <w:szCs w:val="24"/>
              </w:rPr>
              <w:t>1958418</w:t>
            </w:r>
          </w:p>
        </w:tc>
        <w:tc>
          <w:tcPr>
            <w:tcW w:w="1838" w:type="dxa"/>
            <w:tcBorders>
              <w:top w:val="nil"/>
              <w:left w:val="nil"/>
              <w:bottom w:val="single" w:sz="8" w:space="0" w:color="auto"/>
              <w:right w:val="single" w:sz="8" w:space="0" w:color="auto"/>
            </w:tcBorders>
            <w:shd w:val="clear" w:color="auto" w:fill="auto"/>
            <w:vAlign w:val="center"/>
            <w:hideMark/>
          </w:tcPr>
          <w:p w:rsidR="00E112C2" w:rsidRPr="00E112C2" w:rsidRDefault="00E112C2" w:rsidP="00E112C2">
            <w:pPr>
              <w:spacing w:before="0" w:after="0"/>
              <w:jc w:val="center"/>
              <w:rPr>
                <w:rFonts w:eastAsia="Times New Roman" w:cs="Times New Roman"/>
                <w:color w:val="000000"/>
                <w:szCs w:val="24"/>
              </w:rPr>
            </w:pPr>
            <w:r w:rsidRPr="00E112C2">
              <w:rPr>
                <w:rFonts w:eastAsia="Times New Roman" w:cs="Times New Roman"/>
                <w:color w:val="000000"/>
                <w:szCs w:val="24"/>
              </w:rPr>
              <w:t>Sb02g031360.1</w:t>
            </w:r>
          </w:p>
        </w:tc>
      </w:tr>
      <w:tr w:rsidR="00E112C2" w:rsidRPr="00E112C2" w:rsidTr="003748ED">
        <w:trPr>
          <w:trHeight w:val="510"/>
          <w:jc w:val="center"/>
        </w:trPr>
        <w:tc>
          <w:tcPr>
            <w:tcW w:w="1723" w:type="dxa"/>
            <w:tcBorders>
              <w:top w:val="nil"/>
              <w:left w:val="single" w:sz="8" w:space="0" w:color="auto"/>
              <w:bottom w:val="single" w:sz="8" w:space="0" w:color="auto"/>
              <w:right w:val="single" w:sz="8" w:space="0" w:color="auto"/>
            </w:tcBorders>
            <w:shd w:val="clear" w:color="auto" w:fill="auto"/>
            <w:vAlign w:val="center"/>
            <w:hideMark/>
          </w:tcPr>
          <w:p w:rsidR="00E112C2" w:rsidRPr="00E112C2" w:rsidRDefault="00E112C2" w:rsidP="00E112C2">
            <w:pPr>
              <w:spacing w:before="0" w:after="0"/>
              <w:jc w:val="center"/>
              <w:rPr>
                <w:rFonts w:eastAsia="Times New Roman" w:cs="Times New Roman"/>
                <w:color w:val="000000"/>
                <w:szCs w:val="24"/>
              </w:rPr>
            </w:pPr>
            <w:r w:rsidRPr="00E112C2">
              <w:rPr>
                <w:rFonts w:eastAsia="Times New Roman" w:cs="Times New Roman"/>
                <w:color w:val="000000"/>
                <w:szCs w:val="24"/>
              </w:rPr>
              <w:t>chromosome_3</w:t>
            </w:r>
          </w:p>
        </w:tc>
        <w:tc>
          <w:tcPr>
            <w:tcW w:w="1333" w:type="dxa"/>
            <w:tcBorders>
              <w:top w:val="nil"/>
              <w:left w:val="nil"/>
              <w:bottom w:val="single" w:sz="8" w:space="0" w:color="auto"/>
              <w:right w:val="single" w:sz="8" w:space="0" w:color="auto"/>
            </w:tcBorders>
            <w:shd w:val="clear" w:color="auto" w:fill="auto"/>
            <w:vAlign w:val="center"/>
            <w:hideMark/>
          </w:tcPr>
          <w:p w:rsidR="00E112C2" w:rsidRPr="00E112C2" w:rsidRDefault="00E112C2" w:rsidP="00E112C2">
            <w:pPr>
              <w:spacing w:before="0" w:after="0"/>
              <w:jc w:val="center"/>
              <w:rPr>
                <w:rFonts w:eastAsia="Times New Roman" w:cs="Times New Roman"/>
                <w:color w:val="000000"/>
                <w:szCs w:val="24"/>
              </w:rPr>
            </w:pPr>
            <w:r w:rsidRPr="00E112C2">
              <w:rPr>
                <w:rFonts w:eastAsia="Times New Roman" w:cs="Times New Roman"/>
                <w:color w:val="000000"/>
                <w:szCs w:val="24"/>
              </w:rPr>
              <w:t>9,581,637</w:t>
            </w:r>
          </w:p>
        </w:tc>
        <w:tc>
          <w:tcPr>
            <w:tcW w:w="1548" w:type="dxa"/>
            <w:tcBorders>
              <w:top w:val="nil"/>
              <w:left w:val="nil"/>
              <w:bottom w:val="single" w:sz="8" w:space="0" w:color="auto"/>
              <w:right w:val="single" w:sz="8" w:space="0" w:color="auto"/>
            </w:tcBorders>
            <w:shd w:val="clear" w:color="auto" w:fill="auto"/>
            <w:vAlign w:val="center"/>
            <w:hideMark/>
          </w:tcPr>
          <w:p w:rsidR="00E112C2" w:rsidRPr="00E112C2" w:rsidRDefault="00E112C2" w:rsidP="00E112C2">
            <w:pPr>
              <w:spacing w:before="0" w:after="0"/>
              <w:jc w:val="center"/>
              <w:rPr>
                <w:rFonts w:eastAsia="Times New Roman" w:cs="Times New Roman"/>
                <w:color w:val="000000"/>
                <w:szCs w:val="24"/>
              </w:rPr>
            </w:pPr>
            <w:r w:rsidRPr="00E112C2">
              <w:rPr>
                <w:rFonts w:eastAsia="Times New Roman" w:cs="Times New Roman"/>
                <w:color w:val="000000"/>
                <w:szCs w:val="24"/>
              </w:rPr>
              <w:t>9,582,252</w:t>
            </w:r>
          </w:p>
        </w:tc>
        <w:tc>
          <w:tcPr>
            <w:tcW w:w="1258" w:type="dxa"/>
            <w:tcBorders>
              <w:top w:val="nil"/>
              <w:left w:val="nil"/>
              <w:bottom w:val="single" w:sz="8" w:space="0" w:color="auto"/>
              <w:right w:val="single" w:sz="8" w:space="0" w:color="auto"/>
            </w:tcBorders>
            <w:shd w:val="clear" w:color="auto" w:fill="auto"/>
            <w:vAlign w:val="center"/>
            <w:hideMark/>
          </w:tcPr>
          <w:p w:rsidR="00E112C2" w:rsidRPr="00E112C2" w:rsidRDefault="00E112C2" w:rsidP="00E112C2">
            <w:pPr>
              <w:spacing w:before="0" w:after="0"/>
              <w:jc w:val="center"/>
              <w:rPr>
                <w:rFonts w:eastAsia="Times New Roman" w:cs="Times New Roman"/>
                <w:color w:val="000000"/>
                <w:szCs w:val="24"/>
              </w:rPr>
            </w:pPr>
            <w:r w:rsidRPr="00E112C2">
              <w:rPr>
                <w:rFonts w:eastAsia="Times New Roman" w:cs="Times New Roman"/>
                <w:color w:val="000000"/>
                <w:szCs w:val="24"/>
              </w:rPr>
              <w:t>1961098</w:t>
            </w:r>
          </w:p>
        </w:tc>
        <w:tc>
          <w:tcPr>
            <w:tcW w:w="1838" w:type="dxa"/>
            <w:tcBorders>
              <w:top w:val="nil"/>
              <w:left w:val="nil"/>
              <w:bottom w:val="single" w:sz="8" w:space="0" w:color="auto"/>
              <w:right w:val="single" w:sz="8" w:space="0" w:color="auto"/>
            </w:tcBorders>
            <w:shd w:val="clear" w:color="auto" w:fill="auto"/>
            <w:vAlign w:val="center"/>
            <w:hideMark/>
          </w:tcPr>
          <w:p w:rsidR="00E112C2" w:rsidRPr="00E112C2" w:rsidRDefault="00E112C2" w:rsidP="00E112C2">
            <w:pPr>
              <w:spacing w:before="0" w:after="0"/>
              <w:jc w:val="center"/>
              <w:rPr>
                <w:rFonts w:eastAsia="Times New Roman" w:cs="Times New Roman"/>
                <w:color w:val="000000"/>
                <w:szCs w:val="24"/>
              </w:rPr>
            </w:pPr>
            <w:r w:rsidRPr="00E112C2">
              <w:rPr>
                <w:rFonts w:eastAsia="Times New Roman" w:cs="Times New Roman"/>
                <w:color w:val="000000"/>
                <w:szCs w:val="24"/>
              </w:rPr>
              <w:t>Sb03g008840.1</w:t>
            </w:r>
          </w:p>
        </w:tc>
      </w:tr>
      <w:tr w:rsidR="00E112C2" w:rsidRPr="00E112C2" w:rsidTr="003748ED">
        <w:trPr>
          <w:trHeight w:val="510"/>
          <w:jc w:val="center"/>
        </w:trPr>
        <w:tc>
          <w:tcPr>
            <w:tcW w:w="1723" w:type="dxa"/>
            <w:tcBorders>
              <w:top w:val="nil"/>
              <w:left w:val="single" w:sz="8" w:space="0" w:color="auto"/>
              <w:bottom w:val="single" w:sz="8" w:space="0" w:color="auto"/>
              <w:right w:val="single" w:sz="8" w:space="0" w:color="auto"/>
            </w:tcBorders>
            <w:shd w:val="clear" w:color="auto" w:fill="auto"/>
            <w:vAlign w:val="center"/>
            <w:hideMark/>
          </w:tcPr>
          <w:p w:rsidR="00E112C2" w:rsidRPr="00E112C2" w:rsidRDefault="00E112C2" w:rsidP="00E112C2">
            <w:pPr>
              <w:spacing w:before="0" w:after="0"/>
              <w:jc w:val="center"/>
              <w:rPr>
                <w:rFonts w:eastAsia="Times New Roman" w:cs="Times New Roman"/>
                <w:color w:val="000000"/>
                <w:szCs w:val="24"/>
              </w:rPr>
            </w:pPr>
            <w:r w:rsidRPr="00E112C2">
              <w:rPr>
                <w:rFonts w:eastAsia="Times New Roman" w:cs="Times New Roman"/>
                <w:color w:val="000000"/>
                <w:szCs w:val="24"/>
              </w:rPr>
              <w:t>chromosome_3</w:t>
            </w:r>
          </w:p>
        </w:tc>
        <w:tc>
          <w:tcPr>
            <w:tcW w:w="1333" w:type="dxa"/>
            <w:tcBorders>
              <w:top w:val="nil"/>
              <w:left w:val="nil"/>
              <w:bottom w:val="single" w:sz="8" w:space="0" w:color="auto"/>
              <w:right w:val="single" w:sz="8" w:space="0" w:color="auto"/>
            </w:tcBorders>
            <w:shd w:val="clear" w:color="auto" w:fill="auto"/>
            <w:vAlign w:val="center"/>
            <w:hideMark/>
          </w:tcPr>
          <w:p w:rsidR="00E112C2" w:rsidRPr="00E112C2" w:rsidRDefault="00E112C2" w:rsidP="00E112C2">
            <w:pPr>
              <w:spacing w:before="0" w:after="0"/>
              <w:jc w:val="center"/>
              <w:rPr>
                <w:rFonts w:eastAsia="Times New Roman" w:cs="Times New Roman"/>
                <w:color w:val="000000"/>
                <w:szCs w:val="24"/>
              </w:rPr>
            </w:pPr>
            <w:r w:rsidRPr="00E112C2">
              <w:rPr>
                <w:rFonts w:eastAsia="Times New Roman" w:cs="Times New Roman"/>
                <w:color w:val="000000"/>
                <w:szCs w:val="24"/>
              </w:rPr>
              <w:t>59,077,134</w:t>
            </w:r>
          </w:p>
        </w:tc>
        <w:tc>
          <w:tcPr>
            <w:tcW w:w="1548" w:type="dxa"/>
            <w:tcBorders>
              <w:top w:val="nil"/>
              <w:left w:val="nil"/>
              <w:bottom w:val="single" w:sz="8" w:space="0" w:color="auto"/>
              <w:right w:val="single" w:sz="8" w:space="0" w:color="auto"/>
            </w:tcBorders>
            <w:shd w:val="clear" w:color="auto" w:fill="auto"/>
            <w:vAlign w:val="center"/>
            <w:hideMark/>
          </w:tcPr>
          <w:p w:rsidR="00E112C2" w:rsidRPr="00E112C2" w:rsidRDefault="00E112C2" w:rsidP="00E112C2">
            <w:pPr>
              <w:spacing w:before="0" w:after="0"/>
              <w:jc w:val="center"/>
              <w:rPr>
                <w:rFonts w:eastAsia="Times New Roman" w:cs="Times New Roman"/>
                <w:color w:val="000000"/>
                <w:szCs w:val="24"/>
              </w:rPr>
            </w:pPr>
            <w:r w:rsidRPr="00E112C2">
              <w:rPr>
                <w:rFonts w:eastAsia="Times New Roman" w:cs="Times New Roman"/>
                <w:color w:val="000000"/>
                <w:szCs w:val="24"/>
              </w:rPr>
              <w:t>59,080,784</w:t>
            </w:r>
          </w:p>
        </w:tc>
        <w:tc>
          <w:tcPr>
            <w:tcW w:w="1258" w:type="dxa"/>
            <w:tcBorders>
              <w:top w:val="nil"/>
              <w:left w:val="nil"/>
              <w:bottom w:val="single" w:sz="8" w:space="0" w:color="auto"/>
              <w:right w:val="single" w:sz="8" w:space="0" w:color="auto"/>
            </w:tcBorders>
            <w:shd w:val="clear" w:color="auto" w:fill="auto"/>
            <w:vAlign w:val="center"/>
            <w:hideMark/>
          </w:tcPr>
          <w:p w:rsidR="00E112C2" w:rsidRPr="00E112C2" w:rsidRDefault="00E112C2" w:rsidP="00E112C2">
            <w:pPr>
              <w:spacing w:before="0" w:after="0"/>
              <w:jc w:val="center"/>
              <w:rPr>
                <w:rFonts w:eastAsia="Times New Roman" w:cs="Times New Roman"/>
                <w:color w:val="000000"/>
                <w:szCs w:val="24"/>
              </w:rPr>
            </w:pPr>
            <w:r w:rsidRPr="00E112C2">
              <w:rPr>
                <w:rFonts w:eastAsia="Times New Roman" w:cs="Times New Roman"/>
                <w:color w:val="000000"/>
                <w:szCs w:val="24"/>
              </w:rPr>
              <w:t>1962810</w:t>
            </w:r>
          </w:p>
        </w:tc>
        <w:tc>
          <w:tcPr>
            <w:tcW w:w="1838" w:type="dxa"/>
            <w:tcBorders>
              <w:top w:val="nil"/>
              <w:left w:val="nil"/>
              <w:bottom w:val="single" w:sz="8" w:space="0" w:color="auto"/>
              <w:right w:val="single" w:sz="8" w:space="0" w:color="auto"/>
            </w:tcBorders>
            <w:shd w:val="clear" w:color="auto" w:fill="auto"/>
            <w:vAlign w:val="center"/>
            <w:hideMark/>
          </w:tcPr>
          <w:p w:rsidR="00E112C2" w:rsidRPr="00E112C2" w:rsidRDefault="00E112C2" w:rsidP="00E112C2">
            <w:pPr>
              <w:spacing w:before="0" w:after="0"/>
              <w:jc w:val="center"/>
              <w:rPr>
                <w:rFonts w:eastAsia="Times New Roman" w:cs="Times New Roman"/>
                <w:color w:val="000000"/>
                <w:szCs w:val="24"/>
              </w:rPr>
            </w:pPr>
            <w:r w:rsidRPr="00E112C2">
              <w:rPr>
                <w:rFonts w:eastAsia="Times New Roman" w:cs="Times New Roman"/>
                <w:color w:val="000000"/>
                <w:szCs w:val="24"/>
              </w:rPr>
              <w:t>Sb03g030790.1</w:t>
            </w:r>
          </w:p>
        </w:tc>
      </w:tr>
      <w:tr w:rsidR="00E112C2" w:rsidRPr="00E112C2" w:rsidTr="003748ED">
        <w:trPr>
          <w:trHeight w:val="510"/>
          <w:jc w:val="center"/>
        </w:trPr>
        <w:tc>
          <w:tcPr>
            <w:tcW w:w="1723" w:type="dxa"/>
            <w:tcBorders>
              <w:top w:val="nil"/>
              <w:left w:val="single" w:sz="8" w:space="0" w:color="auto"/>
              <w:bottom w:val="single" w:sz="8" w:space="0" w:color="auto"/>
              <w:right w:val="single" w:sz="8" w:space="0" w:color="auto"/>
            </w:tcBorders>
            <w:shd w:val="clear" w:color="auto" w:fill="auto"/>
            <w:vAlign w:val="center"/>
            <w:hideMark/>
          </w:tcPr>
          <w:p w:rsidR="00E112C2" w:rsidRPr="00E112C2" w:rsidRDefault="00E112C2" w:rsidP="00E112C2">
            <w:pPr>
              <w:spacing w:before="0" w:after="0"/>
              <w:jc w:val="center"/>
              <w:rPr>
                <w:rFonts w:eastAsia="Times New Roman" w:cs="Times New Roman"/>
                <w:color w:val="000000"/>
                <w:szCs w:val="24"/>
              </w:rPr>
            </w:pPr>
            <w:r w:rsidRPr="00E112C2">
              <w:rPr>
                <w:rFonts w:eastAsia="Times New Roman" w:cs="Times New Roman"/>
                <w:color w:val="000000"/>
                <w:szCs w:val="24"/>
              </w:rPr>
              <w:t>chromosome_4</w:t>
            </w:r>
          </w:p>
        </w:tc>
        <w:tc>
          <w:tcPr>
            <w:tcW w:w="1333" w:type="dxa"/>
            <w:tcBorders>
              <w:top w:val="nil"/>
              <w:left w:val="nil"/>
              <w:bottom w:val="single" w:sz="8" w:space="0" w:color="auto"/>
              <w:right w:val="single" w:sz="8" w:space="0" w:color="auto"/>
            </w:tcBorders>
            <w:shd w:val="clear" w:color="auto" w:fill="auto"/>
            <w:vAlign w:val="center"/>
            <w:hideMark/>
          </w:tcPr>
          <w:p w:rsidR="00E112C2" w:rsidRPr="00E112C2" w:rsidRDefault="00E112C2" w:rsidP="00E112C2">
            <w:pPr>
              <w:spacing w:before="0" w:after="0"/>
              <w:jc w:val="center"/>
              <w:rPr>
                <w:rFonts w:eastAsia="Times New Roman" w:cs="Times New Roman"/>
                <w:color w:val="000000"/>
                <w:szCs w:val="24"/>
              </w:rPr>
            </w:pPr>
            <w:r w:rsidRPr="00E112C2">
              <w:rPr>
                <w:rFonts w:eastAsia="Times New Roman" w:cs="Times New Roman"/>
                <w:color w:val="000000"/>
                <w:szCs w:val="24"/>
              </w:rPr>
              <w:t>5,331,079</w:t>
            </w:r>
          </w:p>
        </w:tc>
        <w:tc>
          <w:tcPr>
            <w:tcW w:w="1548" w:type="dxa"/>
            <w:tcBorders>
              <w:top w:val="nil"/>
              <w:left w:val="nil"/>
              <w:bottom w:val="single" w:sz="8" w:space="0" w:color="auto"/>
              <w:right w:val="single" w:sz="8" w:space="0" w:color="auto"/>
            </w:tcBorders>
            <w:shd w:val="clear" w:color="auto" w:fill="auto"/>
            <w:vAlign w:val="center"/>
            <w:hideMark/>
          </w:tcPr>
          <w:p w:rsidR="00E112C2" w:rsidRPr="00E112C2" w:rsidRDefault="00E112C2" w:rsidP="00E112C2">
            <w:pPr>
              <w:spacing w:before="0" w:after="0"/>
              <w:jc w:val="center"/>
              <w:rPr>
                <w:rFonts w:eastAsia="Times New Roman" w:cs="Times New Roman"/>
                <w:color w:val="000000"/>
                <w:szCs w:val="24"/>
              </w:rPr>
            </w:pPr>
            <w:r w:rsidRPr="00E112C2">
              <w:rPr>
                <w:rFonts w:eastAsia="Times New Roman" w:cs="Times New Roman"/>
                <w:color w:val="000000"/>
                <w:szCs w:val="24"/>
              </w:rPr>
              <w:t>5,331,877</w:t>
            </w:r>
          </w:p>
        </w:tc>
        <w:tc>
          <w:tcPr>
            <w:tcW w:w="1258" w:type="dxa"/>
            <w:tcBorders>
              <w:top w:val="nil"/>
              <w:left w:val="nil"/>
              <w:bottom w:val="single" w:sz="8" w:space="0" w:color="auto"/>
              <w:right w:val="single" w:sz="8" w:space="0" w:color="auto"/>
            </w:tcBorders>
            <w:shd w:val="clear" w:color="auto" w:fill="auto"/>
            <w:vAlign w:val="center"/>
            <w:hideMark/>
          </w:tcPr>
          <w:p w:rsidR="00E112C2" w:rsidRPr="00E112C2" w:rsidRDefault="00E112C2" w:rsidP="00E112C2">
            <w:pPr>
              <w:spacing w:before="0" w:after="0"/>
              <w:jc w:val="center"/>
              <w:rPr>
                <w:rFonts w:eastAsia="Times New Roman" w:cs="Times New Roman"/>
                <w:color w:val="000000"/>
                <w:szCs w:val="24"/>
              </w:rPr>
            </w:pPr>
            <w:r w:rsidRPr="00E112C2">
              <w:rPr>
                <w:rFonts w:eastAsia="Times New Roman" w:cs="Times New Roman"/>
                <w:color w:val="000000"/>
                <w:szCs w:val="24"/>
              </w:rPr>
              <w:t>1965542</w:t>
            </w:r>
          </w:p>
        </w:tc>
        <w:tc>
          <w:tcPr>
            <w:tcW w:w="1838" w:type="dxa"/>
            <w:tcBorders>
              <w:top w:val="nil"/>
              <w:left w:val="nil"/>
              <w:bottom w:val="single" w:sz="8" w:space="0" w:color="auto"/>
              <w:right w:val="single" w:sz="8" w:space="0" w:color="auto"/>
            </w:tcBorders>
            <w:shd w:val="clear" w:color="auto" w:fill="auto"/>
            <w:vAlign w:val="center"/>
            <w:hideMark/>
          </w:tcPr>
          <w:p w:rsidR="00E112C2" w:rsidRPr="00E112C2" w:rsidRDefault="00E112C2" w:rsidP="00E112C2">
            <w:pPr>
              <w:spacing w:before="0" w:after="0"/>
              <w:jc w:val="center"/>
              <w:rPr>
                <w:rFonts w:eastAsia="Times New Roman" w:cs="Times New Roman"/>
                <w:color w:val="000000"/>
                <w:szCs w:val="24"/>
              </w:rPr>
            </w:pPr>
            <w:r w:rsidRPr="00E112C2">
              <w:rPr>
                <w:rFonts w:eastAsia="Times New Roman" w:cs="Times New Roman"/>
                <w:color w:val="000000"/>
                <w:szCs w:val="24"/>
              </w:rPr>
              <w:t>Sb04g005490.1</w:t>
            </w:r>
          </w:p>
        </w:tc>
      </w:tr>
      <w:tr w:rsidR="00E112C2" w:rsidRPr="00E112C2" w:rsidTr="003748ED">
        <w:trPr>
          <w:trHeight w:val="510"/>
          <w:jc w:val="center"/>
        </w:trPr>
        <w:tc>
          <w:tcPr>
            <w:tcW w:w="1723" w:type="dxa"/>
            <w:tcBorders>
              <w:top w:val="nil"/>
              <w:left w:val="single" w:sz="8" w:space="0" w:color="auto"/>
              <w:bottom w:val="single" w:sz="8" w:space="0" w:color="auto"/>
              <w:right w:val="single" w:sz="8" w:space="0" w:color="auto"/>
            </w:tcBorders>
            <w:shd w:val="clear" w:color="auto" w:fill="auto"/>
            <w:vAlign w:val="center"/>
            <w:hideMark/>
          </w:tcPr>
          <w:p w:rsidR="00E112C2" w:rsidRPr="00E112C2" w:rsidRDefault="00E112C2" w:rsidP="00E112C2">
            <w:pPr>
              <w:spacing w:before="0" w:after="0"/>
              <w:jc w:val="center"/>
              <w:rPr>
                <w:rFonts w:eastAsia="Times New Roman" w:cs="Times New Roman"/>
                <w:color w:val="000000"/>
                <w:szCs w:val="24"/>
              </w:rPr>
            </w:pPr>
            <w:r w:rsidRPr="00E112C2">
              <w:rPr>
                <w:rFonts w:eastAsia="Times New Roman" w:cs="Times New Roman"/>
                <w:color w:val="000000"/>
                <w:szCs w:val="24"/>
              </w:rPr>
              <w:t>chromosome_4</w:t>
            </w:r>
          </w:p>
        </w:tc>
        <w:tc>
          <w:tcPr>
            <w:tcW w:w="1333" w:type="dxa"/>
            <w:tcBorders>
              <w:top w:val="nil"/>
              <w:left w:val="nil"/>
              <w:bottom w:val="single" w:sz="8" w:space="0" w:color="auto"/>
              <w:right w:val="single" w:sz="8" w:space="0" w:color="auto"/>
            </w:tcBorders>
            <w:shd w:val="clear" w:color="auto" w:fill="auto"/>
            <w:vAlign w:val="center"/>
            <w:hideMark/>
          </w:tcPr>
          <w:p w:rsidR="00E112C2" w:rsidRPr="00E112C2" w:rsidRDefault="00E112C2" w:rsidP="00E112C2">
            <w:pPr>
              <w:spacing w:before="0" w:after="0"/>
              <w:jc w:val="center"/>
              <w:rPr>
                <w:rFonts w:eastAsia="Times New Roman" w:cs="Times New Roman"/>
                <w:color w:val="000000"/>
                <w:szCs w:val="24"/>
              </w:rPr>
            </w:pPr>
            <w:r w:rsidRPr="00E112C2">
              <w:rPr>
                <w:rFonts w:eastAsia="Times New Roman" w:cs="Times New Roman"/>
                <w:color w:val="000000"/>
                <w:szCs w:val="24"/>
              </w:rPr>
              <w:t>5,335,768</w:t>
            </w:r>
          </w:p>
        </w:tc>
        <w:tc>
          <w:tcPr>
            <w:tcW w:w="1548" w:type="dxa"/>
            <w:tcBorders>
              <w:top w:val="nil"/>
              <w:left w:val="nil"/>
              <w:bottom w:val="single" w:sz="8" w:space="0" w:color="auto"/>
              <w:right w:val="single" w:sz="8" w:space="0" w:color="auto"/>
            </w:tcBorders>
            <w:shd w:val="clear" w:color="auto" w:fill="auto"/>
            <w:vAlign w:val="center"/>
            <w:hideMark/>
          </w:tcPr>
          <w:p w:rsidR="00E112C2" w:rsidRPr="00E112C2" w:rsidRDefault="00E112C2" w:rsidP="00E112C2">
            <w:pPr>
              <w:spacing w:before="0" w:after="0"/>
              <w:jc w:val="center"/>
              <w:rPr>
                <w:rFonts w:eastAsia="Times New Roman" w:cs="Times New Roman"/>
                <w:color w:val="000000"/>
                <w:szCs w:val="24"/>
              </w:rPr>
            </w:pPr>
            <w:r w:rsidRPr="00E112C2">
              <w:rPr>
                <w:rFonts w:eastAsia="Times New Roman" w:cs="Times New Roman"/>
                <w:color w:val="000000"/>
                <w:szCs w:val="24"/>
              </w:rPr>
              <w:t>5,341,758</w:t>
            </w:r>
          </w:p>
        </w:tc>
        <w:tc>
          <w:tcPr>
            <w:tcW w:w="1258" w:type="dxa"/>
            <w:tcBorders>
              <w:top w:val="nil"/>
              <w:left w:val="nil"/>
              <w:bottom w:val="single" w:sz="8" w:space="0" w:color="auto"/>
              <w:right w:val="single" w:sz="8" w:space="0" w:color="auto"/>
            </w:tcBorders>
            <w:shd w:val="clear" w:color="auto" w:fill="auto"/>
            <w:vAlign w:val="center"/>
            <w:hideMark/>
          </w:tcPr>
          <w:p w:rsidR="00E112C2" w:rsidRPr="00E112C2" w:rsidRDefault="00E112C2" w:rsidP="00E112C2">
            <w:pPr>
              <w:spacing w:before="0" w:after="0"/>
              <w:jc w:val="center"/>
              <w:rPr>
                <w:rFonts w:eastAsia="Times New Roman" w:cs="Times New Roman"/>
                <w:color w:val="000000"/>
                <w:szCs w:val="24"/>
              </w:rPr>
            </w:pPr>
            <w:r w:rsidRPr="00E112C2">
              <w:rPr>
                <w:rFonts w:eastAsia="Times New Roman" w:cs="Times New Roman"/>
                <w:color w:val="000000"/>
                <w:szCs w:val="24"/>
              </w:rPr>
              <w:t>1965543</w:t>
            </w:r>
          </w:p>
        </w:tc>
        <w:tc>
          <w:tcPr>
            <w:tcW w:w="1838" w:type="dxa"/>
            <w:tcBorders>
              <w:top w:val="nil"/>
              <w:left w:val="nil"/>
              <w:bottom w:val="single" w:sz="8" w:space="0" w:color="auto"/>
              <w:right w:val="single" w:sz="8" w:space="0" w:color="auto"/>
            </w:tcBorders>
            <w:shd w:val="clear" w:color="auto" w:fill="auto"/>
            <w:vAlign w:val="center"/>
            <w:hideMark/>
          </w:tcPr>
          <w:p w:rsidR="00E112C2" w:rsidRPr="00E112C2" w:rsidRDefault="00E112C2" w:rsidP="00E112C2">
            <w:pPr>
              <w:spacing w:before="0" w:after="0"/>
              <w:jc w:val="center"/>
              <w:rPr>
                <w:rFonts w:eastAsia="Times New Roman" w:cs="Times New Roman"/>
                <w:color w:val="000000"/>
                <w:szCs w:val="24"/>
              </w:rPr>
            </w:pPr>
            <w:r w:rsidRPr="00E112C2">
              <w:rPr>
                <w:rFonts w:eastAsia="Times New Roman" w:cs="Times New Roman"/>
                <w:color w:val="000000"/>
                <w:szCs w:val="24"/>
              </w:rPr>
              <w:t>Sb04g005500.1</w:t>
            </w:r>
          </w:p>
        </w:tc>
      </w:tr>
      <w:tr w:rsidR="00E112C2" w:rsidRPr="00E112C2" w:rsidTr="003748ED">
        <w:trPr>
          <w:trHeight w:val="510"/>
          <w:jc w:val="center"/>
        </w:trPr>
        <w:tc>
          <w:tcPr>
            <w:tcW w:w="1723" w:type="dxa"/>
            <w:tcBorders>
              <w:top w:val="nil"/>
              <w:left w:val="single" w:sz="8" w:space="0" w:color="auto"/>
              <w:bottom w:val="single" w:sz="8" w:space="0" w:color="auto"/>
              <w:right w:val="single" w:sz="8" w:space="0" w:color="auto"/>
            </w:tcBorders>
            <w:shd w:val="clear" w:color="auto" w:fill="auto"/>
            <w:vAlign w:val="center"/>
            <w:hideMark/>
          </w:tcPr>
          <w:p w:rsidR="00E112C2" w:rsidRPr="00E112C2" w:rsidRDefault="00E112C2" w:rsidP="00E112C2">
            <w:pPr>
              <w:spacing w:before="0" w:after="0"/>
              <w:jc w:val="center"/>
              <w:rPr>
                <w:rFonts w:eastAsia="Times New Roman" w:cs="Times New Roman"/>
                <w:color w:val="000000"/>
                <w:szCs w:val="24"/>
              </w:rPr>
            </w:pPr>
            <w:r w:rsidRPr="00E112C2">
              <w:rPr>
                <w:rFonts w:eastAsia="Times New Roman" w:cs="Times New Roman"/>
                <w:color w:val="000000"/>
                <w:szCs w:val="24"/>
              </w:rPr>
              <w:t>chromosome_4</w:t>
            </w:r>
          </w:p>
        </w:tc>
        <w:tc>
          <w:tcPr>
            <w:tcW w:w="1333" w:type="dxa"/>
            <w:tcBorders>
              <w:top w:val="nil"/>
              <w:left w:val="nil"/>
              <w:bottom w:val="single" w:sz="8" w:space="0" w:color="auto"/>
              <w:right w:val="single" w:sz="8" w:space="0" w:color="auto"/>
            </w:tcBorders>
            <w:shd w:val="clear" w:color="auto" w:fill="auto"/>
            <w:vAlign w:val="center"/>
            <w:hideMark/>
          </w:tcPr>
          <w:p w:rsidR="00E112C2" w:rsidRPr="00E112C2" w:rsidRDefault="00E112C2" w:rsidP="00E112C2">
            <w:pPr>
              <w:spacing w:before="0" w:after="0"/>
              <w:jc w:val="center"/>
              <w:rPr>
                <w:rFonts w:eastAsia="Times New Roman" w:cs="Times New Roman"/>
                <w:color w:val="000000"/>
                <w:szCs w:val="24"/>
              </w:rPr>
            </w:pPr>
            <w:r w:rsidRPr="00E112C2">
              <w:rPr>
                <w:rFonts w:eastAsia="Times New Roman" w:cs="Times New Roman"/>
                <w:color w:val="000000"/>
                <w:szCs w:val="24"/>
              </w:rPr>
              <w:t>66,122,081</w:t>
            </w:r>
          </w:p>
        </w:tc>
        <w:tc>
          <w:tcPr>
            <w:tcW w:w="1548" w:type="dxa"/>
            <w:tcBorders>
              <w:top w:val="nil"/>
              <w:left w:val="nil"/>
              <w:bottom w:val="single" w:sz="8" w:space="0" w:color="auto"/>
              <w:right w:val="single" w:sz="8" w:space="0" w:color="auto"/>
            </w:tcBorders>
            <w:shd w:val="clear" w:color="auto" w:fill="auto"/>
            <w:vAlign w:val="center"/>
            <w:hideMark/>
          </w:tcPr>
          <w:p w:rsidR="00E112C2" w:rsidRPr="00E112C2" w:rsidRDefault="00E112C2" w:rsidP="00E112C2">
            <w:pPr>
              <w:spacing w:before="0" w:after="0"/>
              <w:jc w:val="center"/>
              <w:rPr>
                <w:rFonts w:eastAsia="Times New Roman" w:cs="Times New Roman"/>
                <w:color w:val="000000"/>
                <w:szCs w:val="24"/>
              </w:rPr>
            </w:pPr>
            <w:r w:rsidRPr="00E112C2">
              <w:rPr>
                <w:rFonts w:eastAsia="Times New Roman" w:cs="Times New Roman"/>
                <w:color w:val="000000"/>
                <w:szCs w:val="24"/>
              </w:rPr>
              <w:t>66,122,557</w:t>
            </w:r>
          </w:p>
        </w:tc>
        <w:tc>
          <w:tcPr>
            <w:tcW w:w="1258" w:type="dxa"/>
            <w:tcBorders>
              <w:top w:val="nil"/>
              <w:left w:val="nil"/>
              <w:bottom w:val="single" w:sz="8" w:space="0" w:color="auto"/>
              <w:right w:val="single" w:sz="8" w:space="0" w:color="auto"/>
            </w:tcBorders>
            <w:shd w:val="clear" w:color="auto" w:fill="auto"/>
            <w:vAlign w:val="center"/>
            <w:hideMark/>
          </w:tcPr>
          <w:p w:rsidR="00E112C2" w:rsidRPr="00E112C2" w:rsidRDefault="00E112C2" w:rsidP="00E112C2">
            <w:pPr>
              <w:spacing w:before="0" w:after="0"/>
              <w:jc w:val="center"/>
              <w:rPr>
                <w:rFonts w:eastAsia="Times New Roman" w:cs="Times New Roman"/>
                <w:color w:val="000000"/>
                <w:szCs w:val="24"/>
              </w:rPr>
            </w:pPr>
            <w:r w:rsidRPr="00E112C2">
              <w:rPr>
                <w:rFonts w:eastAsia="Times New Roman" w:cs="Times New Roman"/>
                <w:color w:val="000000"/>
                <w:szCs w:val="24"/>
              </w:rPr>
              <w:t>1968514</w:t>
            </w:r>
          </w:p>
        </w:tc>
        <w:tc>
          <w:tcPr>
            <w:tcW w:w="1838" w:type="dxa"/>
            <w:tcBorders>
              <w:top w:val="nil"/>
              <w:left w:val="nil"/>
              <w:bottom w:val="single" w:sz="8" w:space="0" w:color="auto"/>
              <w:right w:val="single" w:sz="8" w:space="0" w:color="auto"/>
            </w:tcBorders>
            <w:shd w:val="clear" w:color="auto" w:fill="auto"/>
            <w:vAlign w:val="center"/>
            <w:hideMark/>
          </w:tcPr>
          <w:p w:rsidR="00E112C2" w:rsidRPr="00E112C2" w:rsidRDefault="00E112C2" w:rsidP="00E112C2">
            <w:pPr>
              <w:spacing w:before="0" w:after="0"/>
              <w:jc w:val="center"/>
              <w:rPr>
                <w:rFonts w:eastAsia="Times New Roman" w:cs="Times New Roman"/>
                <w:color w:val="000000"/>
                <w:szCs w:val="24"/>
              </w:rPr>
            </w:pPr>
            <w:r w:rsidRPr="00E112C2">
              <w:rPr>
                <w:rFonts w:eastAsia="Times New Roman" w:cs="Times New Roman"/>
                <w:color w:val="000000"/>
                <w:szCs w:val="24"/>
              </w:rPr>
              <w:t>Sb04g036336.1</w:t>
            </w:r>
          </w:p>
        </w:tc>
      </w:tr>
      <w:tr w:rsidR="00E112C2" w:rsidRPr="00E112C2" w:rsidTr="003748ED">
        <w:trPr>
          <w:trHeight w:val="510"/>
          <w:jc w:val="center"/>
        </w:trPr>
        <w:tc>
          <w:tcPr>
            <w:tcW w:w="1723" w:type="dxa"/>
            <w:tcBorders>
              <w:top w:val="nil"/>
              <w:left w:val="single" w:sz="8" w:space="0" w:color="auto"/>
              <w:bottom w:val="single" w:sz="8" w:space="0" w:color="auto"/>
              <w:right w:val="single" w:sz="8" w:space="0" w:color="auto"/>
            </w:tcBorders>
            <w:shd w:val="clear" w:color="auto" w:fill="auto"/>
            <w:vAlign w:val="center"/>
            <w:hideMark/>
          </w:tcPr>
          <w:p w:rsidR="00E112C2" w:rsidRPr="00E112C2" w:rsidRDefault="00E112C2" w:rsidP="00E112C2">
            <w:pPr>
              <w:spacing w:before="0" w:after="0"/>
              <w:jc w:val="center"/>
              <w:rPr>
                <w:rFonts w:eastAsia="Times New Roman" w:cs="Times New Roman"/>
                <w:color w:val="000000"/>
                <w:szCs w:val="24"/>
              </w:rPr>
            </w:pPr>
            <w:r w:rsidRPr="00E112C2">
              <w:rPr>
                <w:rFonts w:eastAsia="Times New Roman" w:cs="Times New Roman"/>
                <w:color w:val="000000"/>
                <w:szCs w:val="24"/>
              </w:rPr>
              <w:t>chromosome_5</w:t>
            </w:r>
          </w:p>
        </w:tc>
        <w:tc>
          <w:tcPr>
            <w:tcW w:w="1333" w:type="dxa"/>
            <w:tcBorders>
              <w:top w:val="nil"/>
              <w:left w:val="nil"/>
              <w:bottom w:val="single" w:sz="8" w:space="0" w:color="auto"/>
              <w:right w:val="single" w:sz="8" w:space="0" w:color="auto"/>
            </w:tcBorders>
            <w:shd w:val="clear" w:color="auto" w:fill="auto"/>
            <w:vAlign w:val="center"/>
            <w:hideMark/>
          </w:tcPr>
          <w:p w:rsidR="00E112C2" w:rsidRPr="00E112C2" w:rsidRDefault="00E112C2" w:rsidP="00E112C2">
            <w:pPr>
              <w:spacing w:before="0" w:after="0"/>
              <w:jc w:val="center"/>
              <w:rPr>
                <w:rFonts w:eastAsia="Times New Roman" w:cs="Times New Roman"/>
                <w:color w:val="000000"/>
                <w:szCs w:val="24"/>
              </w:rPr>
            </w:pPr>
            <w:r w:rsidRPr="00E112C2">
              <w:rPr>
                <w:rFonts w:eastAsia="Times New Roman" w:cs="Times New Roman"/>
                <w:color w:val="000000"/>
                <w:szCs w:val="24"/>
              </w:rPr>
              <w:t>52,379,367</w:t>
            </w:r>
          </w:p>
        </w:tc>
        <w:tc>
          <w:tcPr>
            <w:tcW w:w="1548" w:type="dxa"/>
            <w:tcBorders>
              <w:top w:val="nil"/>
              <w:left w:val="nil"/>
              <w:bottom w:val="single" w:sz="8" w:space="0" w:color="auto"/>
              <w:right w:val="single" w:sz="8" w:space="0" w:color="auto"/>
            </w:tcBorders>
            <w:shd w:val="clear" w:color="auto" w:fill="auto"/>
            <w:vAlign w:val="center"/>
            <w:hideMark/>
          </w:tcPr>
          <w:p w:rsidR="00E112C2" w:rsidRPr="00E112C2" w:rsidRDefault="00E112C2" w:rsidP="00E112C2">
            <w:pPr>
              <w:spacing w:before="0" w:after="0"/>
              <w:jc w:val="center"/>
              <w:rPr>
                <w:rFonts w:eastAsia="Times New Roman" w:cs="Times New Roman"/>
                <w:color w:val="000000"/>
                <w:szCs w:val="24"/>
              </w:rPr>
            </w:pPr>
            <w:r w:rsidRPr="00E112C2">
              <w:rPr>
                <w:rFonts w:eastAsia="Times New Roman" w:cs="Times New Roman"/>
                <w:color w:val="000000"/>
                <w:szCs w:val="24"/>
              </w:rPr>
              <w:t>52,380,790</w:t>
            </w:r>
          </w:p>
        </w:tc>
        <w:tc>
          <w:tcPr>
            <w:tcW w:w="1258" w:type="dxa"/>
            <w:tcBorders>
              <w:top w:val="nil"/>
              <w:left w:val="nil"/>
              <w:bottom w:val="single" w:sz="8" w:space="0" w:color="auto"/>
              <w:right w:val="single" w:sz="8" w:space="0" w:color="auto"/>
            </w:tcBorders>
            <w:shd w:val="clear" w:color="auto" w:fill="auto"/>
            <w:vAlign w:val="center"/>
            <w:hideMark/>
          </w:tcPr>
          <w:p w:rsidR="00E112C2" w:rsidRPr="00E112C2" w:rsidRDefault="00E112C2" w:rsidP="00E112C2">
            <w:pPr>
              <w:spacing w:before="0" w:after="0"/>
              <w:jc w:val="center"/>
              <w:rPr>
                <w:rFonts w:eastAsia="Times New Roman" w:cs="Times New Roman"/>
                <w:color w:val="000000"/>
                <w:szCs w:val="24"/>
              </w:rPr>
            </w:pPr>
            <w:r w:rsidRPr="00E112C2">
              <w:rPr>
                <w:rFonts w:eastAsia="Times New Roman" w:cs="Times New Roman"/>
                <w:color w:val="000000"/>
                <w:szCs w:val="24"/>
              </w:rPr>
              <w:t>1970568</w:t>
            </w:r>
          </w:p>
        </w:tc>
        <w:tc>
          <w:tcPr>
            <w:tcW w:w="1838" w:type="dxa"/>
            <w:tcBorders>
              <w:top w:val="nil"/>
              <w:left w:val="nil"/>
              <w:bottom w:val="single" w:sz="8" w:space="0" w:color="auto"/>
              <w:right w:val="single" w:sz="8" w:space="0" w:color="auto"/>
            </w:tcBorders>
            <w:shd w:val="clear" w:color="auto" w:fill="auto"/>
            <w:vAlign w:val="center"/>
            <w:hideMark/>
          </w:tcPr>
          <w:p w:rsidR="00E112C2" w:rsidRPr="00E112C2" w:rsidRDefault="00E112C2" w:rsidP="00E112C2">
            <w:pPr>
              <w:spacing w:before="0" w:after="0"/>
              <w:jc w:val="center"/>
              <w:rPr>
                <w:rFonts w:eastAsia="Times New Roman" w:cs="Times New Roman"/>
                <w:color w:val="000000"/>
                <w:szCs w:val="24"/>
              </w:rPr>
            </w:pPr>
            <w:r w:rsidRPr="00E112C2">
              <w:rPr>
                <w:rFonts w:eastAsia="Times New Roman" w:cs="Times New Roman"/>
                <w:color w:val="000000"/>
                <w:szCs w:val="24"/>
              </w:rPr>
              <w:t>Sb05g021426.1</w:t>
            </w:r>
          </w:p>
        </w:tc>
      </w:tr>
      <w:tr w:rsidR="00E112C2" w:rsidRPr="00E112C2" w:rsidTr="003748ED">
        <w:trPr>
          <w:trHeight w:val="510"/>
          <w:jc w:val="center"/>
        </w:trPr>
        <w:tc>
          <w:tcPr>
            <w:tcW w:w="1723" w:type="dxa"/>
            <w:tcBorders>
              <w:top w:val="nil"/>
              <w:left w:val="single" w:sz="8" w:space="0" w:color="auto"/>
              <w:bottom w:val="single" w:sz="8" w:space="0" w:color="auto"/>
              <w:right w:val="single" w:sz="8" w:space="0" w:color="auto"/>
            </w:tcBorders>
            <w:shd w:val="clear" w:color="auto" w:fill="auto"/>
            <w:vAlign w:val="center"/>
            <w:hideMark/>
          </w:tcPr>
          <w:p w:rsidR="00E112C2" w:rsidRPr="00E112C2" w:rsidRDefault="00E112C2" w:rsidP="00E112C2">
            <w:pPr>
              <w:spacing w:before="0" w:after="0"/>
              <w:jc w:val="center"/>
              <w:rPr>
                <w:rFonts w:eastAsia="Times New Roman" w:cs="Times New Roman"/>
                <w:color w:val="000000"/>
                <w:szCs w:val="24"/>
              </w:rPr>
            </w:pPr>
            <w:r w:rsidRPr="00E112C2">
              <w:rPr>
                <w:rFonts w:eastAsia="Times New Roman" w:cs="Times New Roman"/>
                <w:color w:val="000000"/>
                <w:szCs w:val="24"/>
              </w:rPr>
              <w:t>chromosome_5</w:t>
            </w:r>
          </w:p>
        </w:tc>
        <w:tc>
          <w:tcPr>
            <w:tcW w:w="1333" w:type="dxa"/>
            <w:tcBorders>
              <w:top w:val="nil"/>
              <w:left w:val="nil"/>
              <w:bottom w:val="single" w:sz="8" w:space="0" w:color="auto"/>
              <w:right w:val="single" w:sz="8" w:space="0" w:color="auto"/>
            </w:tcBorders>
            <w:shd w:val="clear" w:color="auto" w:fill="auto"/>
            <w:vAlign w:val="center"/>
            <w:hideMark/>
          </w:tcPr>
          <w:p w:rsidR="00E112C2" w:rsidRPr="00E112C2" w:rsidRDefault="00E112C2" w:rsidP="00E112C2">
            <w:pPr>
              <w:spacing w:before="0" w:after="0"/>
              <w:jc w:val="center"/>
              <w:rPr>
                <w:rFonts w:eastAsia="Times New Roman" w:cs="Times New Roman"/>
                <w:color w:val="000000"/>
                <w:szCs w:val="24"/>
              </w:rPr>
            </w:pPr>
            <w:r w:rsidRPr="00E112C2">
              <w:rPr>
                <w:rFonts w:eastAsia="Times New Roman" w:cs="Times New Roman"/>
                <w:color w:val="000000"/>
                <w:szCs w:val="24"/>
              </w:rPr>
              <w:t>5,487,148</w:t>
            </w:r>
          </w:p>
        </w:tc>
        <w:tc>
          <w:tcPr>
            <w:tcW w:w="1548" w:type="dxa"/>
            <w:tcBorders>
              <w:top w:val="nil"/>
              <w:left w:val="nil"/>
              <w:bottom w:val="single" w:sz="8" w:space="0" w:color="auto"/>
              <w:right w:val="single" w:sz="8" w:space="0" w:color="auto"/>
            </w:tcBorders>
            <w:shd w:val="clear" w:color="auto" w:fill="auto"/>
            <w:vAlign w:val="center"/>
            <w:hideMark/>
          </w:tcPr>
          <w:p w:rsidR="00E112C2" w:rsidRPr="00E112C2" w:rsidRDefault="00E112C2" w:rsidP="00E112C2">
            <w:pPr>
              <w:spacing w:before="0" w:after="0"/>
              <w:jc w:val="center"/>
              <w:rPr>
                <w:rFonts w:eastAsia="Times New Roman" w:cs="Times New Roman"/>
                <w:color w:val="000000"/>
                <w:szCs w:val="24"/>
              </w:rPr>
            </w:pPr>
            <w:r w:rsidRPr="00E112C2">
              <w:rPr>
                <w:rFonts w:eastAsia="Times New Roman" w:cs="Times New Roman"/>
                <w:color w:val="000000"/>
                <w:szCs w:val="24"/>
              </w:rPr>
              <w:t>5,489,618</w:t>
            </w:r>
          </w:p>
        </w:tc>
        <w:tc>
          <w:tcPr>
            <w:tcW w:w="1258" w:type="dxa"/>
            <w:tcBorders>
              <w:top w:val="nil"/>
              <w:left w:val="nil"/>
              <w:bottom w:val="single" w:sz="8" w:space="0" w:color="auto"/>
              <w:right w:val="single" w:sz="8" w:space="0" w:color="auto"/>
            </w:tcBorders>
            <w:shd w:val="clear" w:color="auto" w:fill="auto"/>
            <w:vAlign w:val="center"/>
            <w:hideMark/>
          </w:tcPr>
          <w:p w:rsidR="00E112C2" w:rsidRPr="00E112C2" w:rsidRDefault="00E112C2" w:rsidP="00E112C2">
            <w:pPr>
              <w:spacing w:before="0" w:after="0"/>
              <w:jc w:val="center"/>
              <w:rPr>
                <w:rFonts w:eastAsia="Times New Roman" w:cs="Times New Roman"/>
                <w:color w:val="000000"/>
                <w:szCs w:val="24"/>
              </w:rPr>
            </w:pPr>
            <w:r w:rsidRPr="00E112C2">
              <w:rPr>
                <w:rFonts w:eastAsia="Times New Roman" w:cs="Times New Roman"/>
                <w:color w:val="000000"/>
                <w:szCs w:val="24"/>
              </w:rPr>
              <w:t>1969346</w:t>
            </w:r>
          </w:p>
        </w:tc>
        <w:tc>
          <w:tcPr>
            <w:tcW w:w="1838" w:type="dxa"/>
            <w:tcBorders>
              <w:top w:val="nil"/>
              <w:left w:val="nil"/>
              <w:bottom w:val="single" w:sz="8" w:space="0" w:color="auto"/>
              <w:right w:val="single" w:sz="8" w:space="0" w:color="auto"/>
            </w:tcBorders>
            <w:shd w:val="clear" w:color="auto" w:fill="auto"/>
            <w:vAlign w:val="center"/>
            <w:hideMark/>
          </w:tcPr>
          <w:p w:rsidR="00E112C2" w:rsidRPr="00E112C2" w:rsidRDefault="00E112C2" w:rsidP="00E112C2">
            <w:pPr>
              <w:spacing w:before="0" w:after="0"/>
              <w:jc w:val="center"/>
              <w:rPr>
                <w:rFonts w:eastAsia="Times New Roman" w:cs="Times New Roman"/>
                <w:color w:val="000000"/>
                <w:szCs w:val="24"/>
              </w:rPr>
            </w:pPr>
            <w:r w:rsidRPr="00E112C2">
              <w:rPr>
                <w:rFonts w:eastAsia="Times New Roman" w:cs="Times New Roman"/>
                <w:color w:val="000000"/>
                <w:szCs w:val="24"/>
              </w:rPr>
              <w:t>Sb05g004350.1</w:t>
            </w:r>
          </w:p>
        </w:tc>
      </w:tr>
      <w:tr w:rsidR="00E112C2" w:rsidRPr="00E112C2" w:rsidTr="003748ED">
        <w:trPr>
          <w:trHeight w:val="510"/>
          <w:jc w:val="center"/>
        </w:trPr>
        <w:tc>
          <w:tcPr>
            <w:tcW w:w="1723" w:type="dxa"/>
            <w:tcBorders>
              <w:top w:val="nil"/>
              <w:left w:val="single" w:sz="8" w:space="0" w:color="auto"/>
              <w:bottom w:val="single" w:sz="8" w:space="0" w:color="auto"/>
              <w:right w:val="single" w:sz="8" w:space="0" w:color="auto"/>
            </w:tcBorders>
            <w:shd w:val="clear" w:color="auto" w:fill="auto"/>
            <w:vAlign w:val="center"/>
            <w:hideMark/>
          </w:tcPr>
          <w:p w:rsidR="00E112C2" w:rsidRPr="00E112C2" w:rsidRDefault="00E112C2" w:rsidP="00E112C2">
            <w:pPr>
              <w:spacing w:before="0" w:after="0"/>
              <w:jc w:val="center"/>
              <w:rPr>
                <w:rFonts w:eastAsia="Times New Roman" w:cs="Times New Roman"/>
                <w:color w:val="000000"/>
                <w:szCs w:val="24"/>
              </w:rPr>
            </w:pPr>
            <w:r w:rsidRPr="00E112C2">
              <w:rPr>
                <w:rFonts w:eastAsia="Times New Roman" w:cs="Times New Roman"/>
                <w:color w:val="000000"/>
                <w:szCs w:val="24"/>
              </w:rPr>
              <w:t>chromodome_7</w:t>
            </w:r>
          </w:p>
        </w:tc>
        <w:tc>
          <w:tcPr>
            <w:tcW w:w="1333" w:type="dxa"/>
            <w:tcBorders>
              <w:top w:val="nil"/>
              <w:left w:val="nil"/>
              <w:bottom w:val="single" w:sz="8" w:space="0" w:color="auto"/>
              <w:right w:val="single" w:sz="8" w:space="0" w:color="auto"/>
            </w:tcBorders>
            <w:shd w:val="clear" w:color="auto" w:fill="auto"/>
            <w:vAlign w:val="center"/>
            <w:hideMark/>
          </w:tcPr>
          <w:p w:rsidR="00E112C2" w:rsidRPr="00E112C2" w:rsidRDefault="00E112C2" w:rsidP="00E112C2">
            <w:pPr>
              <w:spacing w:before="0" w:after="0"/>
              <w:jc w:val="center"/>
              <w:rPr>
                <w:rFonts w:eastAsia="Times New Roman" w:cs="Times New Roman"/>
                <w:color w:val="000000"/>
                <w:szCs w:val="24"/>
              </w:rPr>
            </w:pPr>
            <w:r w:rsidRPr="00E112C2">
              <w:rPr>
                <w:rFonts w:eastAsia="Times New Roman" w:cs="Times New Roman"/>
                <w:color w:val="000000"/>
                <w:szCs w:val="24"/>
              </w:rPr>
              <w:t>56,974,432</w:t>
            </w:r>
          </w:p>
        </w:tc>
        <w:tc>
          <w:tcPr>
            <w:tcW w:w="1548" w:type="dxa"/>
            <w:tcBorders>
              <w:top w:val="nil"/>
              <w:left w:val="nil"/>
              <w:bottom w:val="single" w:sz="8" w:space="0" w:color="auto"/>
              <w:right w:val="single" w:sz="8" w:space="0" w:color="auto"/>
            </w:tcBorders>
            <w:shd w:val="clear" w:color="auto" w:fill="auto"/>
            <w:vAlign w:val="center"/>
            <w:hideMark/>
          </w:tcPr>
          <w:p w:rsidR="00E112C2" w:rsidRPr="00E112C2" w:rsidRDefault="00E112C2" w:rsidP="00E112C2">
            <w:pPr>
              <w:spacing w:before="0" w:after="0"/>
              <w:jc w:val="center"/>
              <w:rPr>
                <w:rFonts w:eastAsia="Times New Roman" w:cs="Times New Roman"/>
                <w:color w:val="000000"/>
                <w:szCs w:val="24"/>
              </w:rPr>
            </w:pPr>
            <w:r w:rsidRPr="00E112C2">
              <w:rPr>
                <w:rFonts w:eastAsia="Times New Roman" w:cs="Times New Roman"/>
                <w:color w:val="000000"/>
                <w:szCs w:val="24"/>
              </w:rPr>
              <w:t>56,975,236</w:t>
            </w:r>
          </w:p>
        </w:tc>
        <w:tc>
          <w:tcPr>
            <w:tcW w:w="1258" w:type="dxa"/>
            <w:tcBorders>
              <w:top w:val="nil"/>
              <w:left w:val="nil"/>
              <w:bottom w:val="single" w:sz="8" w:space="0" w:color="auto"/>
              <w:right w:val="single" w:sz="8" w:space="0" w:color="auto"/>
            </w:tcBorders>
            <w:shd w:val="clear" w:color="auto" w:fill="auto"/>
            <w:vAlign w:val="center"/>
            <w:hideMark/>
          </w:tcPr>
          <w:p w:rsidR="00E112C2" w:rsidRPr="00E112C2" w:rsidRDefault="00E112C2" w:rsidP="00E112C2">
            <w:pPr>
              <w:spacing w:before="0" w:after="0"/>
              <w:jc w:val="center"/>
              <w:rPr>
                <w:rFonts w:eastAsia="Times New Roman" w:cs="Times New Roman"/>
                <w:color w:val="000000"/>
                <w:szCs w:val="24"/>
              </w:rPr>
            </w:pPr>
            <w:r w:rsidRPr="00E112C2">
              <w:rPr>
                <w:rFonts w:eastAsia="Times New Roman" w:cs="Times New Roman"/>
                <w:color w:val="000000"/>
                <w:szCs w:val="24"/>
              </w:rPr>
              <w:t>1976260</w:t>
            </w:r>
          </w:p>
        </w:tc>
        <w:tc>
          <w:tcPr>
            <w:tcW w:w="1838" w:type="dxa"/>
            <w:tcBorders>
              <w:top w:val="nil"/>
              <w:left w:val="nil"/>
              <w:bottom w:val="single" w:sz="8" w:space="0" w:color="auto"/>
              <w:right w:val="single" w:sz="8" w:space="0" w:color="auto"/>
            </w:tcBorders>
            <w:shd w:val="clear" w:color="auto" w:fill="auto"/>
            <w:vAlign w:val="center"/>
            <w:hideMark/>
          </w:tcPr>
          <w:p w:rsidR="00E112C2" w:rsidRPr="00E112C2" w:rsidRDefault="00E112C2" w:rsidP="00E112C2">
            <w:pPr>
              <w:spacing w:before="0" w:after="0"/>
              <w:jc w:val="center"/>
              <w:rPr>
                <w:rFonts w:eastAsia="Times New Roman" w:cs="Times New Roman"/>
                <w:color w:val="000000"/>
                <w:szCs w:val="24"/>
              </w:rPr>
            </w:pPr>
            <w:r w:rsidRPr="00E112C2">
              <w:rPr>
                <w:rFonts w:eastAsia="Times New Roman" w:cs="Times New Roman"/>
                <w:color w:val="000000"/>
                <w:szCs w:val="24"/>
              </w:rPr>
              <w:t>Sb07g022445.1</w:t>
            </w:r>
          </w:p>
        </w:tc>
      </w:tr>
    </w:tbl>
    <w:p w:rsidR="00C70589" w:rsidRDefault="00C70589" w:rsidP="00C70589">
      <w:pPr>
        <w:spacing w:line="360" w:lineRule="auto"/>
        <w:jc w:val="both"/>
        <w:rPr>
          <w:color w:val="000000" w:themeColor="text1"/>
        </w:rPr>
      </w:pPr>
    </w:p>
    <w:p w:rsidR="009653DE" w:rsidRPr="00155480" w:rsidRDefault="009653DE" w:rsidP="00C70589">
      <w:pPr>
        <w:spacing w:line="360" w:lineRule="auto"/>
        <w:jc w:val="both"/>
        <w:rPr>
          <w:color w:val="000000" w:themeColor="text1"/>
        </w:rPr>
      </w:pPr>
    </w:p>
    <w:tbl>
      <w:tblPr>
        <w:tblW w:w="0" w:type="auto"/>
        <w:jc w:val="center"/>
        <w:tblLook w:val="04A0" w:firstRow="1" w:lastRow="0" w:firstColumn="1" w:lastColumn="0" w:noHBand="0" w:noVBand="1"/>
      </w:tblPr>
      <w:tblGrid>
        <w:gridCol w:w="8803"/>
        <w:gridCol w:w="53"/>
      </w:tblGrid>
      <w:tr w:rsidR="00C70589" w:rsidRPr="00155480" w:rsidTr="00DE7237">
        <w:trPr>
          <w:gridAfter w:val="1"/>
          <w:wAfter w:w="53" w:type="dxa"/>
          <w:trHeight w:val="4811"/>
          <w:jc w:val="center"/>
        </w:trPr>
        <w:tc>
          <w:tcPr>
            <w:tcW w:w="8803" w:type="dxa"/>
            <w:shd w:val="clear" w:color="auto" w:fill="auto"/>
          </w:tcPr>
          <w:p w:rsidR="00C70589" w:rsidRPr="00155480" w:rsidRDefault="00C70589" w:rsidP="00EE2433">
            <w:pPr>
              <w:spacing w:line="360" w:lineRule="auto"/>
              <w:jc w:val="center"/>
              <w:rPr>
                <w:color w:val="000000" w:themeColor="text1"/>
              </w:rPr>
            </w:pPr>
            <w:r w:rsidRPr="00155480">
              <w:rPr>
                <w:noProof/>
                <w:color w:val="000000" w:themeColor="text1"/>
              </w:rPr>
              <w:lastRenderedPageBreak/>
              <w:drawing>
                <wp:inline distT="0" distB="0" distL="0" distR="0" wp14:anchorId="112954BE" wp14:editId="79A4C254">
                  <wp:extent cx="5453072" cy="3104707"/>
                  <wp:effectExtent l="0" t="0" r="0" b="635"/>
                  <wp:docPr id="6" name="Picture 6" descr="Local HD:Users:jjenkins:Desktop:work:assembly_writeups:Sorghum:S_bicolor_V3_chromosome_1_pl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cal HD:Users:jjenkins:Desktop:work:assembly_writeups:Sorghum:S_bicolor_V3_chromosome_1_plot.png"/>
                          <pic:cNvPicPr>
                            <a:picLocks noChangeAspect="1" noChangeArrowheads="1"/>
                          </pic:cNvPicPr>
                        </pic:nvPicPr>
                        <pic:blipFill rotWithShape="1">
                          <a:blip r:embed="rId6">
                            <a:extLst>
                              <a:ext uri="{28A0092B-C50C-407E-A947-70E740481C1C}">
                                <a14:useLocalDpi xmlns:a14="http://schemas.microsoft.com/office/drawing/2010/main" val="0"/>
                              </a:ext>
                            </a:extLst>
                          </a:blip>
                          <a:srcRect t="15527" b="13104"/>
                          <a:stretch/>
                        </pic:blipFill>
                        <pic:spPr bwMode="auto">
                          <a:xfrm>
                            <a:off x="0" y="0"/>
                            <a:ext cx="5463455" cy="3110618"/>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r>
      <w:tr w:rsidR="00C70589" w:rsidRPr="00155480" w:rsidTr="00DE7237">
        <w:trPr>
          <w:gridAfter w:val="1"/>
          <w:wAfter w:w="53" w:type="dxa"/>
          <w:trHeight w:val="657"/>
          <w:jc w:val="center"/>
        </w:trPr>
        <w:tc>
          <w:tcPr>
            <w:tcW w:w="8803" w:type="dxa"/>
            <w:shd w:val="clear" w:color="auto" w:fill="auto"/>
          </w:tcPr>
          <w:p w:rsidR="00C70589" w:rsidRPr="00155480" w:rsidRDefault="00DE7237" w:rsidP="00EE2433">
            <w:pPr>
              <w:spacing w:line="360" w:lineRule="auto"/>
              <w:jc w:val="center"/>
              <w:rPr>
                <w:color w:val="000000" w:themeColor="text1"/>
              </w:rPr>
            </w:pPr>
            <w:r>
              <w:rPr>
                <w:b/>
                <w:color w:val="000000" w:themeColor="text1"/>
                <w:sz w:val="22"/>
              </w:rPr>
              <w:t xml:space="preserve">Figure </w:t>
            </w:r>
            <w:r w:rsidR="00C70589" w:rsidRPr="00155480">
              <w:rPr>
                <w:b/>
                <w:color w:val="000000" w:themeColor="text1"/>
                <w:sz w:val="22"/>
              </w:rPr>
              <w:t>1:</w:t>
            </w:r>
            <w:r w:rsidR="00C70589" w:rsidRPr="00155480">
              <w:rPr>
                <w:color w:val="000000" w:themeColor="text1"/>
                <w:sz w:val="22"/>
              </w:rPr>
              <w:t xml:space="preserve">  Marker placements for the genetic map on the </w:t>
            </w:r>
            <w:r w:rsidR="00C70589" w:rsidRPr="00155480">
              <w:rPr>
                <w:i/>
                <w:color w:val="000000" w:themeColor="text1"/>
                <w:sz w:val="22"/>
              </w:rPr>
              <w:t>Sorghum bicolor</w:t>
            </w:r>
            <w:r w:rsidR="00C70589" w:rsidRPr="00155480">
              <w:rPr>
                <w:color w:val="000000" w:themeColor="text1"/>
                <w:sz w:val="22"/>
              </w:rPr>
              <w:t xml:space="preserve"> chromosome 1.</w:t>
            </w:r>
          </w:p>
        </w:tc>
      </w:tr>
      <w:tr w:rsidR="00C70589" w:rsidRPr="00155480" w:rsidTr="00EE2433">
        <w:trPr>
          <w:jc w:val="center"/>
        </w:trPr>
        <w:tc>
          <w:tcPr>
            <w:tcW w:w="8856" w:type="dxa"/>
            <w:gridSpan w:val="2"/>
            <w:shd w:val="clear" w:color="auto" w:fill="auto"/>
          </w:tcPr>
          <w:p w:rsidR="00C70589" w:rsidRPr="00155480" w:rsidRDefault="00C70589" w:rsidP="00EE2433">
            <w:pPr>
              <w:spacing w:line="360" w:lineRule="auto"/>
              <w:jc w:val="center"/>
              <w:rPr>
                <w:color w:val="000000" w:themeColor="text1"/>
              </w:rPr>
            </w:pPr>
            <w:r w:rsidRPr="00155480">
              <w:rPr>
                <w:noProof/>
                <w:color w:val="000000" w:themeColor="text1"/>
              </w:rPr>
              <w:drawing>
                <wp:inline distT="0" distB="0" distL="0" distR="0" wp14:anchorId="40C01164" wp14:editId="2368135B">
                  <wp:extent cx="5486400" cy="3098613"/>
                  <wp:effectExtent l="0" t="0" r="0" b="635"/>
                  <wp:docPr id="8" name="Picture 8" descr="Local HD:Users:jjenkins:Desktop:work:assembly_writeups:Sorghum:S_bicolor_V3_chromosome_2_pl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cal HD:Users:jjenkins:Desktop:work:assembly_writeups:Sorghum:S_bicolor_V3_chromosome_2_plot.png"/>
                          <pic:cNvPicPr>
                            <a:picLocks noChangeAspect="1" noChangeArrowheads="1"/>
                          </pic:cNvPicPr>
                        </pic:nvPicPr>
                        <pic:blipFill rotWithShape="1">
                          <a:blip r:embed="rId7">
                            <a:extLst>
                              <a:ext uri="{28A0092B-C50C-407E-A947-70E740481C1C}">
                                <a14:useLocalDpi xmlns:a14="http://schemas.microsoft.com/office/drawing/2010/main" val="0"/>
                              </a:ext>
                            </a:extLst>
                          </a:blip>
                          <a:srcRect t="15954" b="13249"/>
                          <a:stretch/>
                        </pic:blipFill>
                        <pic:spPr bwMode="auto">
                          <a:xfrm>
                            <a:off x="0" y="0"/>
                            <a:ext cx="5486400" cy="3098613"/>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r>
      <w:tr w:rsidR="00C70589" w:rsidRPr="00155480" w:rsidTr="00EE2433">
        <w:trPr>
          <w:jc w:val="center"/>
        </w:trPr>
        <w:tc>
          <w:tcPr>
            <w:tcW w:w="8856" w:type="dxa"/>
            <w:gridSpan w:val="2"/>
            <w:shd w:val="clear" w:color="auto" w:fill="auto"/>
          </w:tcPr>
          <w:p w:rsidR="00C70589" w:rsidRPr="00155480" w:rsidRDefault="00C70589" w:rsidP="00DE7237">
            <w:pPr>
              <w:spacing w:line="360" w:lineRule="auto"/>
              <w:jc w:val="center"/>
              <w:rPr>
                <w:color w:val="000000" w:themeColor="text1"/>
              </w:rPr>
            </w:pPr>
            <w:r w:rsidRPr="00155480">
              <w:rPr>
                <w:b/>
                <w:color w:val="000000" w:themeColor="text1"/>
                <w:sz w:val="22"/>
              </w:rPr>
              <w:t>Figure 2:</w:t>
            </w:r>
            <w:r w:rsidRPr="00155480">
              <w:rPr>
                <w:color w:val="000000" w:themeColor="text1"/>
                <w:sz w:val="22"/>
              </w:rPr>
              <w:t xml:space="preserve">  Marker placements for the genetic map on the </w:t>
            </w:r>
            <w:r w:rsidRPr="00155480">
              <w:rPr>
                <w:i/>
                <w:color w:val="000000" w:themeColor="text1"/>
                <w:sz w:val="22"/>
              </w:rPr>
              <w:t>Sorghum bicolor</w:t>
            </w:r>
            <w:r w:rsidRPr="00155480">
              <w:rPr>
                <w:color w:val="000000" w:themeColor="text1"/>
                <w:sz w:val="22"/>
              </w:rPr>
              <w:t xml:space="preserve"> chromosome 2.</w:t>
            </w:r>
          </w:p>
        </w:tc>
      </w:tr>
      <w:tr w:rsidR="00C70589" w:rsidRPr="00155480" w:rsidTr="00EE2433">
        <w:trPr>
          <w:jc w:val="center"/>
        </w:trPr>
        <w:tc>
          <w:tcPr>
            <w:tcW w:w="8856" w:type="dxa"/>
            <w:gridSpan w:val="2"/>
            <w:shd w:val="clear" w:color="auto" w:fill="auto"/>
          </w:tcPr>
          <w:p w:rsidR="00C70589" w:rsidRPr="00155480" w:rsidRDefault="00C70589" w:rsidP="00EE2433">
            <w:pPr>
              <w:spacing w:line="360" w:lineRule="auto"/>
              <w:jc w:val="center"/>
              <w:rPr>
                <w:color w:val="000000" w:themeColor="text1"/>
              </w:rPr>
            </w:pPr>
            <w:r w:rsidRPr="00155480">
              <w:rPr>
                <w:noProof/>
                <w:color w:val="000000" w:themeColor="text1"/>
              </w:rPr>
              <w:lastRenderedPageBreak/>
              <w:drawing>
                <wp:inline distT="0" distB="0" distL="0" distR="0" wp14:anchorId="6ABB3E5B" wp14:editId="2C542105">
                  <wp:extent cx="5486400" cy="3123509"/>
                  <wp:effectExtent l="0" t="0" r="0" b="1270"/>
                  <wp:docPr id="9" name="Picture 9" descr="Local HD:Users:jjenkins:Desktop:work:assembly_writeups:Sorghum:S_bicolor_V3_chromosome_3_pl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cal HD:Users:jjenkins:Desktop:work:assembly_writeups:Sorghum:S_bicolor_V3_chromosome_3_plot.png"/>
                          <pic:cNvPicPr>
                            <a:picLocks noChangeAspect="1" noChangeArrowheads="1"/>
                          </pic:cNvPicPr>
                        </pic:nvPicPr>
                        <pic:blipFill rotWithShape="1">
                          <a:blip r:embed="rId8">
                            <a:extLst>
                              <a:ext uri="{28A0092B-C50C-407E-A947-70E740481C1C}">
                                <a14:useLocalDpi xmlns:a14="http://schemas.microsoft.com/office/drawing/2010/main" val="0"/>
                              </a:ext>
                            </a:extLst>
                          </a:blip>
                          <a:srcRect t="15528" b="13107"/>
                          <a:stretch/>
                        </pic:blipFill>
                        <pic:spPr bwMode="auto">
                          <a:xfrm>
                            <a:off x="0" y="0"/>
                            <a:ext cx="5486400" cy="3123509"/>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r>
      <w:tr w:rsidR="00C70589" w:rsidRPr="00155480" w:rsidTr="00EE2433">
        <w:trPr>
          <w:jc w:val="center"/>
        </w:trPr>
        <w:tc>
          <w:tcPr>
            <w:tcW w:w="8856" w:type="dxa"/>
            <w:gridSpan w:val="2"/>
            <w:shd w:val="clear" w:color="auto" w:fill="auto"/>
          </w:tcPr>
          <w:p w:rsidR="00C70589" w:rsidRPr="00155480" w:rsidRDefault="00C70589" w:rsidP="00EE2433">
            <w:pPr>
              <w:spacing w:line="360" w:lineRule="auto"/>
              <w:jc w:val="center"/>
              <w:rPr>
                <w:color w:val="000000" w:themeColor="text1"/>
              </w:rPr>
            </w:pPr>
            <w:r w:rsidRPr="00155480">
              <w:rPr>
                <w:b/>
                <w:color w:val="000000" w:themeColor="text1"/>
                <w:sz w:val="22"/>
              </w:rPr>
              <w:t>Figure S3:</w:t>
            </w:r>
            <w:r w:rsidRPr="00155480">
              <w:rPr>
                <w:color w:val="000000" w:themeColor="text1"/>
                <w:sz w:val="22"/>
              </w:rPr>
              <w:t xml:space="preserve">  Marker placements for the genetic map on the </w:t>
            </w:r>
            <w:r w:rsidRPr="00155480">
              <w:rPr>
                <w:i/>
                <w:color w:val="000000" w:themeColor="text1"/>
                <w:sz w:val="22"/>
              </w:rPr>
              <w:t>Sorghum bicolor</w:t>
            </w:r>
            <w:r w:rsidRPr="00155480">
              <w:rPr>
                <w:color w:val="000000" w:themeColor="text1"/>
                <w:sz w:val="22"/>
              </w:rPr>
              <w:t xml:space="preserve"> chromosome 3.</w:t>
            </w:r>
          </w:p>
        </w:tc>
      </w:tr>
      <w:tr w:rsidR="00C70589" w:rsidRPr="00155480" w:rsidTr="00EE2433">
        <w:trPr>
          <w:jc w:val="center"/>
        </w:trPr>
        <w:tc>
          <w:tcPr>
            <w:tcW w:w="8856" w:type="dxa"/>
            <w:gridSpan w:val="2"/>
            <w:shd w:val="clear" w:color="auto" w:fill="auto"/>
          </w:tcPr>
          <w:p w:rsidR="00C70589" w:rsidRPr="00155480" w:rsidRDefault="00C70589" w:rsidP="00EE2433">
            <w:pPr>
              <w:spacing w:line="360" w:lineRule="auto"/>
              <w:jc w:val="center"/>
              <w:rPr>
                <w:color w:val="000000" w:themeColor="text1"/>
              </w:rPr>
            </w:pPr>
            <w:r w:rsidRPr="00155480">
              <w:rPr>
                <w:noProof/>
                <w:color w:val="000000" w:themeColor="text1"/>
              </w:rPr>
              <w:drawing>
                <wp:inline distT="0" distB="0" distL="0" distR="0" wp14:anchorId="32838F3D" wp14:editId="7C1AE981">
                  <wp:extent cx="5486400" cy="3123880"/>
                  <wp:effectExtent l="0" t="0" r="0" b="635"/>
                  <wp:docPr id="18" name="Picture 18" descr="Local HD:Users:jjenkins:Desktop:work:assembly_writeups:Sorghum:S_bicolor_V3_chromosome_4_pl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cal HD:Users:jjenkins:Desktop:work:assembly_writeups:Sorghum:S_bicolor_V3_chromosome_4_plot.png"/>
                          <pic:cNvPicPr>
                            <a:picLocks noChangeAspect="1" noChangeArrowheads="1"/>
                          </pic:cNvPicPr>
                        </pic:nvPicPr>
                        <pic:blipFill rotWithShape="1">
                          <a:blip r:embed="rId9">
                            <a:extLst>
                              <a:ext uri="{28A0092B-C50C-407E-A947-70E740481C1C}">
                                <a14:useLocalDpi xmlns:a14="http://schemas.microsoft.com/office/drawing/2010/main" val="0"/>
                              </a:ext>
                            </a:extLst>
                          </a:blip>
                          <a:srcRect t="15384" b="13242"/>
                          <a:stretch/>
                        </pic:blipFill>
                        <pic:spPr bwMode="auto">
                          <a:xfrm>
                            <a:off x="0" y="0"/>
                            <a:ext cx="5486400" cy="3123880"/>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r>
      <w:tr w:rsidR="00C70589" w:rsidRPr="00155480" w:rsidTr="00EE2433">
        <w:trPr>
          <w:jc w:val="center"/>
        </w:trPr>
        <w:tc>
          <w:tcPr>
            <w:tcW w:w="8856" w:type="dxa"/>
            <w:gridSpan w:val="2"/>
            <w:shd w:val="clear" w:color="auto" w:fill="auto"/>
          </w:tcPr>
          <w:p w:rsidR="00C70589" w:rsidRPr="00155480" w:rsidRDefault="00DE7237" w:rsidP="00EE2433">
            <w:pPr>
              <w:spacing w:line="360" w:lineRule="auto"/>
              <w:jc w:val="center"/>
              <w:rPr>
                <w:color w:val="000000" w:themeColor="text1"/>
              </w:rPr>
            </w:pPr>
            <w:r>
              <w:rPr>
                <w:b/>
                <w:color w:val="000000" w:themeColor="text1"/>
                <w:sz w:val="22"/>
              </w:rPr>
              <w:t xml:space="preserve">Figure </w:t>
            </w:r>
            <w:r w:rsidR="00C70589" w:rsidRPr="00155480">
              <w:rPr>
                <w:b/>
                <w:color w:val="000000" w:themeColor="text1"/>
                <w:sz w:val="22"/>
              </w:rPr>
              <w:t>4:</w:t>
            </w:r>
            <w:r w:rsidR="00C70589" w:rsidRPr="00155480">
              <w:rPr>
                <w:color w:val="000000" w:themeColor="text1"/>
                <w:sz w:val="22"/>
              </w:rPr>
              <w:t xml:space="preserve">  Marker placements for the genetic map on the </w:t>
            </w:r>
            <w:r w:rsidR="00C70589" w:rsidRPr="00155480">
              <w:rPr>
                <w:i/>
                <w:color w:val="000000" w:themeColor="text1"/>
                <w:sz w:val="22"/>
              </w:rPr>
              <w:t>Sorghum bicolor</w:t>
            </w:r>
            <w:r w:rsidR="00C70589" w:rsidRPr="00155480">
              <w:rPr>
                <w:color w:val="000000" w:themeColor="text1"/>
                <w:sz w:val="22"/>
              </w:rPr>
              <w:t xml:space="preserve"> chromosome 4.</w:t>
            </w:r>
          </w:p>
        </w:tc>
      </w:tr>
    </w:tbl>
    <w:p w:rsidR="00C70589" w:rsidRPr="00155480" w:rsidRDefault="00C70589" w:rsidP="00C70589">
      <w:pPr>
        <w:spacing w:line="360" w:lineRule="auto"/>
        <w:jc w:val="both"/>
        <w:rPr>
          <w:b/>
          <w:color w:val="000000" w:themeColor="text1"/>
        </w:rPr>
      </w:pPr>
    </w:p>
    <w:tbl>
      <w:tblPr>
        <w:tblW w:w="0" w:type="auto"/>
        <w:jc w:val="center"/>
        <w:tblLook w:val="04A0" w:firstRow="1" w:lastRow="0" w:firstColumn="1" w:lastColumn="0" w:noHBand="0" w:noVBand="1"/>
      </w:tblPr>
      <w:tblGrid>
        <w:gridCol w:w="8856"/>
      </w:tblGrid>
      <w:tr w:rsidR="00C70589" w:rsidRPr="00155480" w:rsidTr="00EE2433">
        <w:trPr>
          <w:jc w:val="center"/>
        </w:trPr>
        <w:tc>
          <w:tcPr>
            <w:tcW w:w="8856" w:type="dxa"/>
            <w:shd w:val="clear" w:color="auto" w:fill="auto"/>
          </w:tcPr>
          <w:p w:rsidR="00C70589" w:rsidRPr="00155480" w:rsidRDefault="00C70589" w:rsidP="00EE2433">
            <w:pPr>
              <w:spacing w:line="360" w:lineRule="auto"/>
              <w:jc w:val="center"/>
              <w:rPr>
                <w:color w:val="000000" w:themeColor="text1"/>
              </w:rPr>
            </w:pPr>
            <w:r w:rsidRPr="00155480">
              <w:rPr>
                <w:noProof/>
                <w:color w:val="000000" w:themeColor="text1"/>
              </w:rPr>
              <w:lastRenderedPageBreak/>
              <w:drawing>
                <wp:inline distT="0" distB="0" distL="0" distR="0" wp14:anchorId="2F7CEB9B" wp14:editId="666768F5">
                  <wp:extent cx="5486400" cy="3130183"/>
                  <wp:effectExtent l="0" t="0" r="0" b="0"/>
                  <wp:docPr id="19" name="Picture 19" descr="Local HD:Users:jjenkins:Desktop:work:assembly_writeups:Sorghum:S_bicolor_V3_chromosome_5_pl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cal HD:Users:jjenkins:Desktop:work:assembly_writeups:Sorghum:S_bicolor_V3_chromosome_5_plot.png"/>
                          <pic:cNvPicPr>
                            <a:picLocks noChangeAspect="1" noChangeArrowheads="1"/>
                          </pic:cNvPicPr>
                        </pic:nvPicPr>
                        <pic:blipFill rotWithShape="1">
                          <a:blip r:embed="rId10">
                            <a:extLst>
                              <a:ext uri="{28A0092B-C50C-407E-A947-70E740481C1C}">
                                <a14:useLocalDpi xmlns:a14="http://schemas.microsoft.com/office/drawing/2010/main" val="0"/>
                              </a:ext>
                            </a:extLst>
                          </a:blip>
                          <a:srcRect t="15669" b="12814"/>
                          <a:stretch/>
                        </pic:blipFill>
                        <pic:spPr bwMode="auto">
                          <a:xfrm>
                            <a:off x="0" y="0"/>
                            <a:ext cx="5486400" cy="3130183"/>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r>
      <w:tr w:rsidR="00C70589" w:rsidRPr="00155480" w:rsidTr="00EE2433">
        <w:trPr>
          <w:jc w:val="center"/>
        </w:trPr>
        <w:tc>
          <w:tcPr>
            <w:tcW w:w="8856" w:type="dxa"/>
            <w:shd w:val="clear" w:color="auto" w:fill="auto"/>
          </w:tcPr>
          <w:p w:rsidR="00C70589" w:rsidRPr="00155480" w:rsidRDefault="00DE7237" w:rsidP="00EE2433">
            <w:pPr>
              <w:spacing w:line="360" w:lineRule="auto"/>
              <w:jc w:val="center"/>
              <w:rPr>
                <w:color w:val="000000" w:themeColor="text1"/>
              </w:rPr>
            </w:pPr>
            <w:r>
              <w:rPr>
                <w:b/>
                <w:color w:val="000000" w:themeColor="text1"/>
                <w:sz w:val="22"/>
              </w:rPr>
              <w:t xml:space="preserve">Figure </w:t>
            </w:r>
            <w:r w:rsidR="00C70589" w:rsidRPr="00155480">
              <w:rPr>
                <w:b/>
                <w:color w:val="000000" w:themeColor="text1"/>
                <w:sz w:val="22"/>
              </w:rPr>
              <w:t>5:</w:t>
            </w:r>
            <w:r w:rsidR="00C70589" w:rsidRPr="00155480">
              <w:rPr>
                <w:color w:val="000000" w:themeColor="text1"/>
                <w:sz w:val="22"/>
              </w:rPr>
              <w:t xml:space="preserve">  Marker placements for the genetic map on the </w:t>
            </w:r>
            <w:r w:rsidR="00C70589" w:rsidRPr="00155480">
              <w:rPr>
                <w:i/>
                <w:color w:val="000000" w:themeColor="text1"/>
                <w:sz w:val="22"/>
              </w:rPr>
              <w:t>Sorghum bicolor</w:t>
            </w:r>
            <w:r w:rsidR="00C70589" w:rsidRPr="00155480">
              <w:rPr>
                <w:color w:val="000000" w:themeColor="text1"/>
                <w:sz w:val="22"/>
              </w:rPr>
              <w:t xml:space="preserve"> chromosome 5.</w:t>
            </w:r>
          </w:p>
        </w:tc>
      </w:tr>
      <w:tr w:rsidR="00C70589" w:rsidRPr="00155480" w:rsidTr="00EE2433">
        <w:trPr>
          <w:jc w:val="center"/>
        </w:trPr>
        <w:tc>
          <w:tcPr>
            <w:tcW w:w="8856" w:type="dxa"/>
            <w:shd w:val="clear" w:color="auto" w:fill="auto"/>
          </w:tcPr>
          <w:p w:rsidR="00C70589" w:rsidRPr="00155480" w:rsidRDefault="00C70589" w:rsidP="00EE2433">
            <w:pPr>
              <w:spacing w:line="360" w:lineRule="auto"/>
              <w:jc w:val="center"/>
              <w:rPr>
                <w:color w:val="000000" w:themeColor="text1"/>
              </w:rPr>
            </w:pPr>
            <w:r w:rsidRPr="00155480">
              <w:rPr>
                <w:noProof/>
                <w:color w:val="000000" w:themeColor="text1"/>
              </w:rPr>
              <w:drawing>
                <wp:inline distT="0" distB="0" distL="0" distR="0" wp14:anchorId="28325C11" wp14:editId="2F02C295">
                  <wp:extent cx="5486400" cy="3136352"/>
                  <wp:effectExtent l="0" t="0" r="0" b="0"/>
                  <wp:docPr id="21" name="Picture 21" descr="Local HD:Users:jjenkins:Desktop:work:assembly_writeups:Sorghum:S_bicolor_V3_chromosome_6_pl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cal HD:Users:jjenkins:Desktop:work:assembly_writeups:Sorghum:S_bicolor_V3_chromosome_6_plot.png"/>
                          <pic:cNvPicPr>
                            <a:picLocks noChangeAspect="1" noChangeArrowheads="1"/>
                          </pic:cNvPicPr>
                        </pic:nvPicPr>
                        <pic:blipFill rotWithShape="1">
                          <a:blip r:embed="rId11">
                            <a:extLst>
                              <a:ext uri="{28A0092B-C50C-407E-A947-70E740481C1C}">
                                <a14:useLocalDpi xmlns:a14="http://schemas.microsoft.com/office/drawing/2010/main" val="0"/>
                              </a:ext>
                            </a:extLst>
                          </a:blip>
                          <a:srcRect t="15384" b="12957"/>
                          <a:stretch/>
                        </pic:blipFill>
                        <pic:spPr bwMode="auto">
                          <a:xfrm>
                            <a:off x="0" y="0"/>
                            <a:ext cx="5486400" cy="3136352"/>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r>
      <w:tr w:rsidR="00C70589" w:rsidRPr="00155480" w:rsidTr="00EE2433">
        <w:trPr>
          <w:jc w:val="center"/>
        </w:trPr>
        <w:tc>
          <w:tcPr>
            <w:tcW w:w="8856" w:type="dxa"/>
            <w:shd w:val="clear" w:color="auto" w:fill="auto"/>
          </w:tcPr>
          <w:p w:rsidR="00C70589" w:rsidRPr="00155480" w:rsidRDefault="00C70589" w:rsidP="00DE7237">
            <w:pPr>
              <w:spacing w:line="360" w:lineRule="auto"/>
              <w:jc w:val="center"/>
              <w:rPr>
                <w:color w:val="000000" w:themeColor="text1"/>
              </w:rPr>
            </w:pPr>
            <w:r w:rsidRPr="00155480">
              <w:rPr>
                <w:b/>
                <w:color w:val="000000" w:themeColor="text1"/>
                <w:sz w:val="22"/>
              </w:rPr>
              <w:t>Figure 6:</w:t>
            </w:r>
            <w:r w:rsidRPr="00155480">
              <w:rPr>
                <w:color w:val="000000" w:themeColor="text1"/>
                <w:sz w:val="22"/>
              </w:rPr>
              <w:t xml:space="preserve">  Marker placements for the genetic map on the </w:t>
            </w:r>
            <w:r w:rsidRPr="00155480">
              <w:rPr>
                <w:i/>
                <w:color w:val="000000" w:themeColor="text1"/>
                <w:sz w:val="22"/>
              </w:rPr>
              <w:t>Sorghum bicolor</w:t>
            </w:r>
            <w:r w:rsidRPr="00155480">
              <w:rPr>
                <w:color w:val="000000" w:themeColor="text1"/>
                <w:sz w:val="22"/>
              </w:rPr>
              <w:t xml:space="preserve"> chromosome 6.</w:t>
            </w:r>
          </w:p>
        </w:tc>
      </w:tr>
    </w:tbl>
    <w:p w:rsidR="00C70589" w:rsidRPr="00155480" w:rsidRDefault="00C70589" w:rsidP="00C70589">
      <w:pPr>
        <w:spacing w:line="360" w:lineRule="auto"/>
        <w:jc w:val="both"/>
        <w:rPr>
          <w:b/>
          <w:color w:val="000000" w:themeColor="text1"/>
        </w:rPr>
      </w:pPr>
    </w:p>
    <w:tbl>
      <w:tblPr>
        <w:tblW w:w="0" w:type="auto"/>
        <w:jc w:val="center"/>
        <w:tblLook w:val="04A0" w:firstRow="1" w:lastRow="0" w:firstColumn="1" w:lastColumn="0" w:noHBand="0" w:noVBand="1"/>
      </w:tblPr>
      <w:tblGrid>
        <w:gridCol w:w="8856"/>
      </w:tblGrid>
      <w:tr w:rsidR="00C70589" w:rsidRPr="00155480" w:rsidTr="00EE2433">
        <w:trPr>
          <w:jc w:val="center"/>
        </w:trPr>
        <w:tc>
          <w:tcPr>
            <w:tcW w:w="8856" w:type="dxa"/>
            <w:shd w:val="clear" w:color="auto" w:fill="auto"/>
          </w:tcPr>
          <w:p w:rsidR="00C70589" w:rsidRPr="00155480" w:rsidRDefault="00C70589" w:rsidP="00EE2433">
            <w:pPr>
              <w:spacing w:line="360" w:lineRule="auto"/>
              <w:jc w:val="center"/>
              <w:rPr>
                <w:color w:val="000000" w:themeColor="text1"/>
              </w:rPr>
            </w:pPr>
            <w:r w:rsidRPr="00155480">
              <w:rPr>
                <w:noProof/>
                <w:color w:val="000000" w:themeColor="text1"/>
              </w:rPr>
              <w:lastRenderedPageBreak/>
              <w:drawing>
                <wp:inline distT="0" distB="0" distL="0" distR="0" wp14:anchorId="17EF8FC5" wp14:editId="5C6B3089">
                  <wp:extent cx="5486400" cy="3086406"/>
                  <wp:effectExtent l="0" t="0" r="0" b="12700"/>
                  <wp:docPr id="22" name="Picture 22" descr="Local HD:Users:jjenkins:Desktop:work:assembly_writeups:Sorghum:S_bicolor_V3_chromosome_7_pl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cal HD:Users:jjenkins:Desktop:work:assembly_writeups:Sorghum:S_bicolor_V3_chromosome_7_plot.png"/>
                          <pic:cNvPicPr>
                            <a:picLocks noChangeAspect="1" noChangeArrowheads="1"/>
                          </pic:cNvPicPr>
                        </pic:nvPicPr>
                        <pic:blipFill rotWithShape="1">
                          <a:blip r:embed="rId12">
                            <a:extLst>
                              <a:ext uri="{28A0092B-C50C-407E-A947-70E740481C1C}">
                                <a14:useLocalDpi xmlns:a14="http://schemas.microsoft.com/office/drawing/2010/main" val="0"/>
                              </a:ext>
                            </a:extLst>
                          </a:blip>
                          <a:srcRect t="16096" b="13386"/>
                          <a:stretch/>
                        </pic:blipFill>
                        <pic:spPr bwMode="auto">
                          <a:xfrm>
                            <a:off x="0" y="0"/>
                            <a:ext cx="5486400" cy="3086406"/>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r>
      <w:tr w:rsidR="00C70589" w:rsidRPr="00155480" w:rsidTr="00EE2433">
        <w:trPr>
          <w:jc w:val="center"/>
        </w:trPr>
        <w:tc>
          <w:tcPr>
            <w:tcW w:w="8856" w:type="dxa"/>
            <w:shd w:val="clear" w:color="auto" w:fill="auto"/>
          </w:tcPr>
          <w:p w:rsidR="00C70589" w:rsidRPr="00155480" w:rsidRDefault="00C70589" w:rsidP="00DE7237">
            <w:pPr>
              <w:spacing w:line="360" w:lineRule="auto"/>
              <w:jc w:val="center"/>
              <w:rPr>
                <w:color w:val="000000" w:themeColor="text1"/>
              </w:rPr>
            </w:pPr>
            <w:r w:rsidRPr="00155480">
              <w:rPr>
                <w:b/>
                <w:color w:val="000000" w:themeColor="text1"/>
                <w:sz w:val="22"/>
              </w:rPr>
              <w:t>Figure 7:</w:t>
            </w:r>
            <w:r w:rsidRPr="00155480">
              <w:rPr>
                <w:color w:val="000000" w:themeColor="text1"/>
                <w:sz w:val="22"/>
              </w:rPr>
              <w:t xml:space="preserve">  Marker placements for the genetic map on the </w:t>
            </w:r>
            <w:r w:rsidRPr="00155480">
              <w:rPr>
                <w:i/>
                <w:color w:val="000000" w:themeColor="text1"/>
                <w:sz w:val="22"/>
              </w:rPr>
              <w:t>Sorghum bicolor</w:t>
            </w:r>
            <w:r w:rsidRPr="00155480">
              <w:rPr>
                <w:color w:val="000000" w:themeColor="text1"/>
                <w:sz w:val="22"/>
              </w:rPr>
              <w:t xml:space="preserve"> chromosome 7.</w:t>
            </w:r>
          </w:p>
        </w:tc>
      </w:tr>
      <w:tr w:rsidR="00C70589" w:rsidRPr="00155480" w:rsidTr="00EE2433">
        <w:trPr>
          <w:jc w:val="center"/>
        </w:trPr>
        <w:tc>
          <w:tcPr>
            <w:tcW w:w="8856" w:type="dxa"/>
            <w:shd w:val="clear" w:color="auto" w:fill="auto"/>
          </w:tcPr>
          <w:p w:rsidR="00C70589" w:rsidRPr="00155480" w:rsidRDefault="00C70589" w:rsidP="00EE2433">
            <w:pPr>
              <w:spacing w:line="360" w:lineRule="auto"/>
              <w:jc w:val="center"/>
              <w:rPr>
                <w:color w:val="000000" w:themeColor="text1"/>
              </w:rPr>
            </w:pPr>
            <w:r w:rsidRPr="00155480">
              <w:rPr>
                <w:noProof/>
                <w:color w:val="000000" w:themeColor="text1"/>
              </w:rPr>
              <w:drawing>
                <wp:inline distT="0" distB="0" distL="0" distR="0" wp14:anchorId="1731EBE9" wp14:editId="713411F3">
                  <wp:extent cx="5486400" cy="3148822"/>
                  <wp:effectExtent l="0" t="0" r="0" b="1270"/>
                  <wp:docPr id="23" name="Picture 23" descr="Local HD:Users:jjenkins:Desktop:work:assembly_writeups:Sorghum:S_bicolor_V3_chromosome_8_pl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cal HD:Users:jjenkins:Desktop:work:assembly_writeups:Sorghum:S_bicolor_V3_chromosome_8_plot.png"/>
                          <pic:cNvPicPr>
                            <a:picLocks noChangeAspect="1" noChangeArrowheads="1"/>
                          </pic:cNvPicPr>
                        </pic:nvPicPr>
                        <pic:blipFill rotWithShape="1">
                          <a:blip r:embed="rId13">
                            <a:extLst>
                              <a:ext uri="{28A0092B-C50C-407E-A947-70E740481C1C}">
                                <a14:useLocalDpi xmlns:a14="http://schemas.microsoft.com/office/drawing/2010/main" val="0"/>
                              </a:ext>
                            </a:extLst>
                          </a:blip>
                          <a:srcRect t="15383" b="12673"/>
                          <a:stretch/>
                        </pic:blipFill>
                        <pic:spPr bwMode="auto">
                          <a:xfrm>
                            <a:off x="0" y="0"/>
                            <a:ext cx="5486400" cy="3148822"/>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r>
      <w:tr w:rsidR="00C70589" w:rsidRPr="00155480" w:rsidTr="00EE2433">
        <w:trPr>
          <w:jc w:val="center"/>
        </w:trPr>
        <w:tc>
          <w:tcPr>
            <w:tcW w:w="8856" w:type="dxa"/>
            <w:shd w:val="clear" w:color="auto" w:fill="auto"/>
          </w:tcPr>
          <w:p w:rsidR="00C70589" w:rsidRPr="00155480" w:rsidRDefault="00DE7237" w:rsidP="00EE2433">
            <w:pPr>
              <w:spacing w:line="360" w:lineRule="auto"/>
              <w:jc w:val="center"/>
              <w:rPr>
                <w:color w:val="000000" w:themeColor="text1"/>
              </w:rPr>
            </w:pPr>
            <w:r>
              <w:rPr>
                <w:b/>
                <w:color w:val="000000" w:themeColor="text1"/>
                <w:sz w:val="22"/>
              </w:rPr>
              <w:t xml:space="preserve">Figure </w:t>
            </w:r>
            <w:r w:rsidR="00C70589" w:rsidRPr="00155480">
              <w:rPr>
                <w:b/>
                <w:color w:val="000000" w:themeColor="text1"/>
                <w:sz w:val="22"/>
              </w:rPr>
              <w:t>8:</w:t>
            </w:r>
            <w:r w:rsidR="00C70589" w:rsidRPr="00155480">
              <w:rPr>
                <w:color w:val="000000" w:themeColor="text1"/>
                <w:sz w:val="22"/>
              </w:rPr>
              <w:t xml:space="preserve">  Marker placements for the genetic map on the </w:t>
            </w:r>
            <w:r w:rsidR="00C70589" w:rsidRPr="00155480">
              <w:rPr>
                <w:i/>
                <w:color w:val="000000" w:themeColor="text1"/>
                <w:sz w:val="22"/>
              </w:rPr>
              <w:t>Sorghum bicolor</w:t>
            </w:r>
            <w:r w:rsidR="00C70589" w:rsidRPr="00155480">
              <w:rPr>
                <w:color w:val="000000" w:themeColor="text1"/>
                <w:sz w:val="22"/>
              </w:rPr>
              <w:t xml:space="preserve"> chromosome 8.</w:t>
            </w:r>
          </w:p>
        </w:tc>
      </w:tr>
    </w:tbl>
    <w:p w:rsidR="00C70589" w:rsidRPr="00155480" w:rsidRDefault="00C70589" w:rsidP="00C70589">
      <w:pPr>
        <w:jc w:val="both"/>
        <w:rPr>
          <w:color w:val="000000" w:themeColor="text1"/>
        </w:rPr>
      </w:pPr>
    </w:p>
    <w:tbl>
      <w:tblPr>
        <w:tblW w:w="0" w:type="auto"/>
        <w:jc w:val="center"/>
        <w:tblLook w:val="04A0" w:firstRow="1" w:lastRow="0" w:firstColumn="1" w:lastColumn="0" w:noHBand="0" w:noVBand="1"/>
      </w:tblPr>
      <w:tblGrid>
        <w:gridCol w:w="8856"/>
      </w:tblGrid>
      <w:tr w:rsidR="00C70589" w:rsidRPr="00155480" w:rsidTr="00EE2433">
        <w:trPr>
          <w:jc w:val="center"/>
        </w:trPr>
        <w:tc>
          <w:tcPr>
            <w:tcW w:w="8856" w:type="dxa"/>
            <w:shd w:val="clear" w:color="auto" w:fill="auto"/>
          </w:tcPr>
          <w:p w:rsidR="00C70589" w:rsidRPr="00155480" w:rsidRDefault="00C70589" w:rsidP="00EE2433">
            <w:pPr>
              <w:spacing w:line="360" w:lineRule="auto"/>
              <w:jc w:val="center"/>
              <w:rPr>
                <w:color w:val="000000" w:themeColor="text1"/>
              </w:rPr>
            </w:pPr>
            <w:r w:rsidRPr="00155480">
              <w:rPr>
                <w:noProof/>
                <w:color w:val="000000" w:themeColor="text1"/>
              </w:rPr>
              <w:lastRenderedPageBreak/>
              <w:drawing>
                <wp:inline distT="0" distB="0" distL="0" distR="0" wp14:anchorId="75A17BFA" wp14:editId="4F1E2AD1">
                  <wp:extent cx="5486400" cy="3136153"/>
                  <wp:effectExtent l="0" t="0" r="0" b="0"/>
                  <wp:docPr id="24" name="Picture 24" descr="Local HD:Users:jjenkins:Desktop:work:assembly_writeups:Sorghum:S_bicolor_V3_chromosome_9_pl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cal HD:Users:jjenkins:Desktop:work:assembly_writeups:Sorghum:S_bicolor_V3_chromosome_9_plot.png"/>
                          <pic:cNvPicPr>
                            <a:picLocks noChangeAspect="1" noChangeArrowheads="1"/>
                          </pic:cNvPicPr>
                        </pic:nvPicPr>
                        <pic:blipFill rotWithShape="1">
                          <a:blip r:embed="rId14">
                            <a:extLst>
                              <a:ext uri="{28A0092B-C50C-407E-A947-70E740481C1C}">
                                <a14:useLocalDpi xmlns:a14="http://schemas.microsoft.com/office/drawing/2010/main" val="0"/>
                              </a:ext>
                            </a:extLst>
                          </a:blip>
                          <a:srcRect t="15527" b="12819"/>
                          <a:stretch/>
                        </pic:blipFill>
                        <pic:spPr bwMode="auto">
                          <a:xfrm>
                            <a:off x="0" y="0"/>
                            <a:ext cx="5486400" cy="3136153"/>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r>
      <w:tr w:rsidR="00C70589" w:rsidRPr="00155480" w:rsidTr="00EE2433">
        <w:trPr>
          <w:jc w:val="center"/>
        </w:trPr>
        <w:tc>
          <w:tcPr>
            <w:tcW w:w="8856" w:type="dxa"/>
            <w:shd w:val="clear" w:color="auto" w:fill="auto"/>
          </w:tcPr>
          <w:p w:rsidR="00C70589" w:rsidRPr="00155480" w:rsidRDefault="00DE7237" w:rsidP="00EE2433">
            <w:pPr>
              <w:spacing w:line="360" w:lineRule="auto"/>
              <w:jc w:val="center"/>
              <w:rPr>
                <w:color w:val="000000" w:themeColor="text1"/>
              </w:rPr>
            </w:pPr>
            <w:r>
              <w:rPr>
                <w:b/>
                <w:color w:val="000000" w:themeColor="text1"/>
                <w:sz w:val="22"/>
              </w:rPr>
              <w:t xml:space="preserve">Figure </w:t>
            </w:r>
            <w:r w:rsidR="00C70589" w:rsidRPr="00155480">
              <w:rPr>
                <w:b/>
                <w:color w:val="000000" w:themeColor="text1"/>
                <w:sz w:val="22"/>
              </w:rPr>
              <w:t>9:</w:t>
            </w:r>
            <w:r w:rsidR="00C70589" w:rsidRPr="00155480">
              <w:rPr>
                <w:color w:val="000000" w:themeColor="text1"/>
                <w:sz w:val="22"/>
              </w:rPr>
              <w:t xml:space="preserve">  Marker placements for the genetic map on the </w:t>
            </w:r>
            <w:r w:rsidR="00C70589" w:rsidRPr="00155480">
              <w:rPr>
                <w:i/>
                <w:color w:val="000000" w:themeColor="text1"/>
                <w:sz w:val="22"/>
              </w:rPr>
              <w:t>Sorghum bicolor</w:t>
            </w:r>
            <w:r w:rsidR="00C70589" w:rsidRPr="00155480">
              <w:rPr>
                <w:color w:val="000000" w:themeColor="text1"/>
                <w:sz w:val="22"/>
              </w:rPr>
              <w:t xml:space="preserve"> chromosome 9.</w:t>
            </w:r>
          </w:p>
        </w:tc>
      </w:tr>
      <w:tr w:rsidR="00C70589" w:rsidRPr="00155480" w:rsidTr="00EE2433">
        <w:trPr>
          <w:jc w:val="center"/>
        </w:trPr>
        <w:tc>
          <w:tcPr>
            <w:tcW w:w="8856" w:type="dxa"/>
            <w:shd w:val="clear" w:color="auto" w:fill="auto"/>
          </w:tcPr>
          <w:p w:rsidR="00C70589" w:rsidRPr="00155480" w:rsidRDefault="00C70589" w:rsidP="00EE2433">
            <w:pPr>
              <w:spacing w:line="360" w:lineRule="auto"/>
              <w:jc w:val="center"/>
              <w:rPr>
                <w:color w:val="000000" w:themeColor="text1"/>
              </w:rPr>
            </w:pPr>
            <w:r w:rsidRPr="00155480">
              <w:rPr>
                <w:noProof/>
                <w:color w:val="000000" w:themeColor="text1"/>
              </w:rPr>
              <w:drawing>
                <wp:inline distT="0" distB="0" distL="0" distR="0" wp14:anchorId="535D7DA6" wp14:editId="44AA2E75">
                  <wp:extent cx="5486400" cy="3105175"/>
                  <wp:effectExtent l="0" t="0" r="0" b="0"/>
                  <wp:docPr id="25" name="Picture 25" descr="Local HD:Users:jjenkins:Desktop:work:assembly_writeups:Sorghum:S_bicolor_V3_chromosome_10_pl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cal HD:Users:jjenkins:Desktop:work:assembly_writeups:Sorghum:S_bicolor_V3_chromosome_10_plot.png"/>
                          <pic:cNvPicPr>
                            <a:picLocks noChangeAspect="1" noChangeArrowheads="1"/>
                          </pic:cNvPicPr>
                        </pic:nvPicPr>
                        <pic:blipFill rotWithShape="1">
                          <a:blip r:embed="rId15">
                            <a:extLst>
                              <a:ext uri="{28A0092B-C50C-407E-A947-70E740481C1C}">
                                <a14:useLocalDpi xmlns:a14="http://schemas.microsoft.com/office/drawing/2010/main" val="0"/>
                              </a:ext>
                            </a:extLst>
                          </a:blip>
                          <a:srcRect t="15384" b="13670"/>
                          <a:stretch/>
                        </pic:blipFill>
                        <pic:spPr bwMode="auto">
                          <a:xfrm>
                            <a:off x="0" y="0"/>
                            <a:ext cx="5486400" cy="3105175"/>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r>
      <w:tr w:rsidR="00C70589" w:rsidRPr="00155480" w:rsidTr="00EE2433">
        <w:trPr>
          <w:jc w:val="center"/>
        </w:trPr>
        <w:tc>
          <w:tcPr>
            <w:tcW w:w="8856" w:type="dxa"/>
            <w:shd w:val="clear" w:color="auto" w:fill="auto"/>
          </w:tcPr>
          <w:p w:rsidR="00C70589" w:rsidRPr="00155480" w:rsidRDefault="00DE7237" w:rsidP="00EE2433">
            <w:pPr>
              <w:spacing w:line="360" w:lineRule="auto"/>
              <w:jc w:val="center"/>
              <w:rPr>
                <w:color w:val="000000" w:themeColor="text1"/>
              </w:rPr>
            </w:pPr>
            <w:r>
              <w:rPr>
                <w:b/>
                <w:color w:val="000000" w:themeColor="text1"/>
                <w:sz w:val="22"/>
              </w:rPr>
              <w:t xml:space="preserve">Figure </w:t>
            </w:r>
            <w:r w:rsidR="00C70589" w:rsidRPr="00155480">
              <w:rPr>
                <w:b/>
                <w:color w:val="000000" w:themeColor="text1"/>
                <w:sz w:val="22"/>
              </w:rPr>
              <w:t>10:</w:t>
            </w:r>
            <w:r w:rsidR="00C70589" w:rsidRPr="00155480">
              <w:rPr>
                <w:color w:val="000000" w:themeColor="text1"/>
                <w:sz w:val="22"/>
              </w:rPr>
              <w:t xml:space="preserve">  Marker placements for the genetic map on the </w:t>
            </w:r>
            <w:r w:rsidR="00C70589" w:rsidRPr="00155480">
              <w:rPr>
                <w:i/>
                <w:color w:val="000000" w:themeColor="text1"/>
                <w:sz w:val="22"/>
              </w:rPr>
              <w:t>Sorghum bicolor</w:t>
            </w:r>
            <w:r w:rsidR="00C70589" w:rsidRPr="00155480">
              <w:rPr>
                <w:color w:val="000000" w:themeColor="text1"/>
                <w:sz w:val="22"/>
              </w:rPr>
              <w:t xml:space="preserve"> chromosome 10.</w:t>
            </w:r>
          </w:p>
        </w:tc>
      </w:tr>
    </w:tbl>
    <w:p w:rsidR="00C70589" w:rsidRPr="00DD5F25" w:rsidRDefault="00C70589" w:rsidP="00C70589">
      <w:pPr>
        <w:jc w:val="both"/>
        <w:rPr>
          <w:color w:val="000000" w:themeColor="text1"/>
        </w:rPr>
      </w:pPr>
    </w:p>
    <w:p w:rsidR="006E0907" w:rsidRDefault="009E4578" w:rsidP="00EE3608">
      <w:pPr>
        <w:pStyle w:val="Heading1"/>
      </w:pPr>
      <w:r>
        <w:lastRenderedPageBreak/>
        <w:t>Transcriptome atlas c</w:t>
      </w:r>
      <w:r w:rsidR="006E0907">
        <w:t xml:space="preserve">onstruction and </w:t>
      </w:r>
      <w:r>
        <w:t>a</w:t>
      </w:r>
      <w:r w:rsidR="006E0907">
        <w:t>nalyses</w:t>
      </w:r>
    </w:p>
    <w:p w:rsidR="006E0907" w:rsidRDefault="006E0907" w:rsidP="00EE3608">
      <w:pPr>
        <w:pStyle w:val="Heading2"/>
      </w:pPr>
      <w:r>
        <w:t>Plant growth conditions.</w:t>
      </w:r>
    </w:p>
    <w:p w:rsidR="006E0907" w:rsidRDefault="006E0907" w:rsidP="006E0907">
      <w:pPr>
        <w:spacing w:after="200"/>
      </w:pPr>
      <w:r>
        <w:t xml:space="preserve">For collection of juvenile stage tissue, 15 seeds were planted to a depth of 2.5 cm on 10/31/13 in each of three 3-gallon pots (n=45) containing brown topsoil (All American Stone &amp; Turf) equivalent to native field soil from Brazos County, TX.   One teaspoon of </w:t>
      </w:r>
      <w:proofErr w:type="spellStart"/>
      <w:r>
        <w:t>Osmocote</w:t>
      </w:r>
      <w:proofErr w:type="spellEnd"/>
      <w:r>
        <w:t xml:space="preserve"> 13-13-13 </w:t>
      </w:r>
      <w:proofErr w:type="gramStart"/>
      <w:r>
        <w:t>was mixed</w:t>
      </w:r>
      <w:proofErr w:type="gramEnd"/>
      <w:r>
        <w:t xml:space="preserve"> into each pot before planting.  The plants </w:t>
      </w:r>
      <w:proofErr w:type="gramStart"/>
      <w:r>
        <w:t>were grown</w:t>
      </w:r>
      <w:proofErr w:type="gramEnd"/>
      <w:r>
        <w:t xml:space="preserve"> under 14 hour day greenhouse conditions with an average daily high of 29.5C and an average daily low of 21.9C.  They emerged on 11/3/13 and </w:t>
      </w:r>
      <w:proofErr w:type="gramStart"/>
      <w:r>
        <w:t>were harvested</w:t>
      </w:r>
      <w:proofErr w:type="gramEnd"/>
      <w:r>
        <w:t xml:space="preserve"> on 11/11/13 (8 DAE). </w:t>
      </w:r>
    </w:p>
    <w:p w:rsidR="006E0907" w:rsidRDefault="006E0907" w:rsidP="006E0907">
      <w:pPr>
        <w:spacing w:after="200"/>
      </w:pPr>
      <w:r>
        <w:t xml:space="preserve">For the remaining developmental stages (vegetative, floral induction plus ten days, </w:t>
      </w:r>
      <w:proofErr w:type="spellStart"/>
      <w:r>
        <w:t>anthesis</w:t>
      </w:r>
      <w:proofErr w:type="spellEnd"/>
      <w:r>
        <w:t xml:space="preserve">, and grain maturity), 36 (10 cm x 150 cm) schedule 40 PVC pipes were used.  The pipes were filled with the same soil as </w:t>
      </w:r>
      <w:proofErr w:type="gramStart"/>
      <w:r>
        <w:t>above,</w:t>
      </w:r>
      <w:proofErr w:type="gramEnd"/>
      <w:r>
        <w:t xml:space="preserve"> with the exception that one tablespoon of </w:t>
      </w:r>
      <w:proofErr w:type="spellStart"/>
      <w:r>
        <w:t>Osmocote</w:t>
      </w:r>
      <w:proofErr w:type="spellEnd"/>
      <w:r>
        <w:t xml:space="preserve"> 13-13-13 was mixed in with the soil for each pipe.  Each pipe was thoroughly watered and then refilled with soil to bring the soil level to within five cm from the top of the pipe.  Seeds </w:t>
      </w:r>
      <w:proofErr w:type="gramStart"/>
      <w:r>
        <w:t>were imbibed</w:t>
      </w:r>
      <w:proofErr w:type="gramEnd"/>
      <w:r>
        <w:t xml:space="preserve"> in water overnight at room temperature under constant aeration on 10/15/13.  The seeds </w:t>
      </w:r>
      <w:proofErr w:type="gramStart"/>
      <w:r>
        <w:t>were transferred to germination paper on 10/16/13 and grown under greenhouse conditions vertically in a 4L beaker containing five cm of water and a plastic film cover</w:t>
      </w:r>
      <w:proofErr w:type="gramEnd"/>
      <w:r>
        <w:t xml:space="preserve">.  On 10/19/13 (1 DAE), the seedlings were transferred to pipes and then thoroughly watered.  The plants </w:t>
      </w:r>
      <w:proofErr w:type="gramStart"/>
      <w:r>
        <w:t>were grown</w:t>
      </w:r>
      <w:proofErr w:type="gramEnd"/>
      <w:r>
        <w:t xml:space="preserve"> under 14 hour day greenhouse conditions with an average daily high of 32.7C and an average daily low of 23.4C.  They </w:t>
      </w:r>
      <w:proofErr w:type="gramStart"/>
      <w:r>
        <w:t>were watered</w:t>
      </w:r>
      <w:proofErr w:type="gramEnd"/>
      <w:r>
        <w:t xml:space="preserve"> as needed - generally every 3-4 days.  Harvests were conducted at the vegetative </w:t>
      </w:r>
      <w:proofErr w:type="spellStart"/>
      <w:r>
        <w:t>stage</w:t>
      </w:r>
      <w:proofErr w:type="spellEnd"/>
      <w:r>
        <w:t xml:space="preserve"> (11/11/13, 24 DAE), floral induction plus ten days (12/17/13, 44 DAE), </w:t>
      </w:r>
      <w:proofErr w:type="spellStart"/>
      <w:r>
        <w:t>anthesis</w:t>
      </w:r>
      <w:proofErr w:type="spellEnd"/>
      <w:r>
        <w:t xml:space="preserve"> (1/7/14, 65 DAE), and grain maturity (2/7/14, 96 DAE). </w:t>
      </w:r>
    </w:p>
    <w:p w:rsidR="006E0907" w:rsidRDefault="006E0907" w:rsidP="00EE3608">
      <w:pPr>
        <w:pStyle w:val="Heading2"/>
      </w:pPr>
      <w:r>
        <w:t>Tissues collected</w:t>
      </w:r>
    </w:p>
    <w:p w:rsidR="006E0907" w:rsidRDefault="006E0907" w:rsidP="006E0907">
      <w:pPr>
        <w:spacing w:after="200"/>
      </w:pPr>
      <w:r>
        <w:t>Plants were individually harvested for tissues collected and then pooled to generate three biological replicates, each containing nine plants (in the juvenile stage) or three plants (in the remaining stages).</w:t>
      </w:r>
    </w:p>
    <w:p w:rsidR="006E0907" w:rsidRDefault="006E0907" w:rsidP="006E0907">
      <w:pPr>
        <w:spacing w:after="200"/>
      </w:pPr>
      <w:r>
        <w:t xml:space="preserve">The root tissues were collected for </w:t>
      </w:r>
      <w:proofErr w:type="gramStart"/>
      <w:r>
        <w:t>all developmental</w:t>
      </w:r>
      <w:proofErr w:type="gramEnd"/>
      <w:r>
        <w:t xml:space="preserve"> stages assayed and are comprised of two separate root tissue regions. The soil </w:t>
      </w:r>
      <w:proofErr w:type="gramStart"/>
      <w:r>
        <w:t>was washed</w:t>
      </w:r>
      <w:proofErr w:type="gramEnd"/>
      <w:r>
        <w:t xml:space="preserve"> away from the roots and then (a) root tips (distal 1 cm) and (b) mid sections (2.5 cm) were collected. </w:t>
      </w:r>
      <w:r>
        <w:rPr>
          <w:highlight w:val="white"/>
        </w:rPr>
        <w:t xml:space="preserve"> </w:t>
      </w:r>
    </w:p>
    <w:p w:rsidR="006E0907" w:rsidRDefault="006E0907" w:rsidP="006E0907">
      <w:pPr>
        <w:spacing w:after="200"/>
      </w:pPr>
      <w:r>
        <w:rPr>
          <w:highlight w:val="white"/>
        </w:rPr>
        <w:t xml:space="preserve">The leaf tissues </w:t>
      </w:r>
      <w:proofErr w:type="gramStart"/>
      <w:r>
        <w:rPr>
          <w:highlight w:val="white"/>
        </w:rPr>
        <w:t>were also collected</w:t>
      </w:r>
      <w:proofErr w:type="gramEnd"/>
      <w:r>
        <w:rPr>
          <w:highlight w:val="white"/>
        </w:rPr>
        <w:t xml:space="preserve"> for all developmental stages and are comprised of separate leaf tissue regions. In the juvenile stage, the following regions were collected: (a) the first emerged leaf, (b) the lower part of the third emerging leaf (still contained in the whorl), and (c) the upper part of the third emerging leaf. In the vegetative stage, after the </w:t>
      </w:r>
      <w:proofErr w:type="gramStart"/>
      <w:r>
        <w:rPr>
          <w:highlight w:val="white"/>
        </w:rPr>
        <w:t>1st</w:t>
      </w:r>
      <w:proofErr w:type="gramEnd"/>
      <w:r>
        <w:rPr>
          <w:highlight w:val="white"/>
        </w:rPr>
        <w:t xml:space="preserve"> through 4th emerged leaves were removed, the following regions were collected: (a) the lower region of the shoot containing the remaining leaf sheaths, (b) the region above the sheath including some leaf regions immediately emerging from the whorl, and (c) the upper leaves of the whorl.  In the floral initiation stage, after removing all fully emerged leaves except the last fully emerged (</w:t>
      </w:r>
      <w:proofErr w:type="spellStart"/>
      <w:r>
        <w:rPr>
          <w:highlight w:val="white"/>
        </w:rPr>
        <w:t>ligulated</w:t>
      </w:r>
      <w:proofErr w:type="spellEnd"/>
      <w:r>
        <w:rPr>
          <w:highlight w:val="white"/>
        </w:rPr>
        <w:t xml:space="preserve">) leaf, the last fully emerged leaf </w:t>
      </w:r>
      <w:proofErr w:type="gramStart"/>
      <w:r>
        <w:rPr>
          <w:highlight w:val="white"/>
        </w:rPr>
        <w:t>was used</w:t>
      </w:r>
      <w:proofErr w:type="gramEnd"/>
      <w:r>
        <w:rPr>
          <w:highlight w:val="white"/>
        </w:rPr>
        <w:t xml:space="preserve"> to collect (a) the leaf sheath, (b) the lower leaf blade, closer to the sheath, and (c) the upper leaf blade. In the </w:t>
      </w:r>
      <w:proofErr w:type="spellStart"/>
      <w:r>
        <w:rPr>
          <w:highlight w:val="white"/>
        </w:rPr>
        <w:t>anthesis</w:t>
      </w:r>
      <w:proofErr w:type="spellEnd"/>
      <w:r>
        <w:rPr>
          <w:highlight w:val="white"/>
        </w:rPr>
        <w:t xml:space="preserve"> </w:t>
      </w:r>
      <w:proofErr w:type="gramStart"/>
      <w:r>
        <w:rPr>
          <w:highlight w:val="white"/>
        </w:rPr>
        <w:t>stage</w:t>
      </w:r>
      <w:proofErr w:type="gramEnd"/>
      <w:r>
        <w:rPr>
          <w:highlight w:val="white"/>
        </w:rPr>
        <w:t xml:space="preserve"> the last fully expanded leaf below the flag leaf was used to collect: (a) the leaf sheath, (b) the lower leaf blade, closer to the sheath, and (c) the upper leaf blade.</w:t>
      </w:r>
    </w:p>
    <w:p w:rsidR="006E0907" w:rsidRDefault="006E0907" w:rsidP="006E0907">
      <w:r>
        <w:rPr>
          <w:highlight w:val="white"/>
        </w:rPr>
        <w:lastRenderedPageBreak/>
        <w:t xml:space="preserve">The stem tissues </w:t>
      </w:r>
      <w:proofErr w:type="gramStart"/>
      <w:r>
        <w:rPr>
          <w:highlight w:val="white"/>
        </w:rPr>
        <w:t>were also collected</w:t>
      </w:r>
      <w:proofErr w:type="gramEnd"/>
      <w:r>
        <w:rPr>
          <w:highlight w:val="white"/>
        </w:rPr>
        <w:t xml:space="preserve"> for all developmental stages. In the juvenile and vegetative stage,</w:t>
      </w:r>
      <w:r>
        <w:t xml:space="preserve"> after separating the stem from its surrounding leaf sheath, the</w:t>
      </w:r>
      <w:r>
        <w:rPr>
          <w:highlight w:val="white"/>
        </w:rPr>
        <w:t xml:space="preserve"> w</w:t>
      </w:r>
      <w:r>
        <w:t xml:space="preserve">hole stem (2-3 mm, 1 cm in length, respectively) </w:t>
      </w:r>
      <w:proofErr w:type="gramStart"/>
      <w:r>
        <w:t>was harvested</w:t>
      </w:r>
      <w:proofErr w:type="gramEnd"/>
      <w:r>
        <w:t xml:space="preserve">. In the floral initiation stage, two regions of the stem </w:t>
      </w:r>
      <w:proofErr w:type="gramStart"/>
      <w:r>
        <w:t>were collected</w:t>
      </w:r>
      <w:proofErr w:type="gramEnd"/>
      <w:r>
        <w:t xml:space="preserve">: (a) mature internode, the middle of stem, and (b) growing internodes, the zone of internode elongation.  Growing internodes that were approximately 2 cm in length </w:t>
      </w:r>
      <w:proofErr w:type="gramStart"/>
      <w:r>
        <w:t>were selected</w:t>
      </w:r>
      <w:proofErr w:type="gramEnd"/>
      <w:r>
        <w:t xml:space="preserve">.  All internodes </w:t>
      </w:r>
      <w:proofErr w:type="gramStart"/>
      <w:r>
        <w:t>were excised</w:t>
      </w:r>
      <w:proofErr w:type="gramEnd"/>
      <w:r>
        <w:t xml:space="preserve"> at the nodes. At </w:t>
      </w:r>
      <w:proofErr w:type="spellStart"/>
      <w:r>
        <w:t>anthesis</w:t>
      </w:r>
      <w:proofErr w:type="spellEnd"/>
      <w:r>
        <w:t xml:space="preserve"> and grain maturity stages, two regions of the stem </w:t>
      </w:r>
      <w:proofErr w:type="gramStart"/>
      <w:r>
        <w:t>were collected</w:t>
      </w:r>
      <w:proofErr w:type="gramEnd"/>
      <w:r>
        <w:t xml:space="preserve">: (a) middle internodes and (b) the first internode below the peduncle. Both regions are fully developed, and all internodes </w:t>
      </w:r>
      <w:proofErr w:type="gramStart"/>
      <w:r>
        <w:t>were excised</w:t>
      </w:r>
      <w:proofErr w:type="gramEnd"/>
      <w:r>
        <w:t xml:space="preserve"> at the nodes.</w:t>
      </w:r>
    </w:p>
    <w:p w:rsidR="006E0907" w:rsidRDefault="006E0907" w:rsidP="006E0907">
      <w:pPr>
        <w:spacing w:after="200"/>
      </w:pPr>
      <w:r>
        <w:rPr>
          <w:highlight w:val="white"/>
        </w:rPr>
        <w:t xml:space="preserve">The panicle tissues </w:t>
      </w:r>
      <w:proofErr w:type="gramStart"/>
      <w:r>
        <w:rPr>
          <w:highlight w:val="white"/>
        </w:rPr>
        <w:t>were collected</w:t>
      </w:r>
      <w:proofErr w:type="gramEnd"/>
      <w:r>
        <w:rPr>
          <w:highlight w:val="white"/>
        </w:rPr>
        <w:t xml:space="preserve"> at the floral initiation and </w:t>
      </w:r>
      <w:proofErr w:type="spellStart"/>
      <w:r>
        <w:rPr>
          <w:highlight w:val="white"/>
        </w:rPr>
        <w:t>anthesis</w:t>
      </w:r>
      <w:proofErr w:type="spellEnd"/>
      <w:r>
        <w:rPr>
          <w:highlight w:val="white"/>
        </w:rPr>
        <w:t xml:space="preserve"> stages. In the floral initiation stage, two samples were collected</w:t>
      </w:r>
      <w:proofErr w:type="gramStart"/>
      <w:r>
        <w:rPr>
          <w:highlight w:val="white"/>
        </w:rPr>
        <w:t>;</w:t>
      </w:r>
      <w:proofErr w:type="gramEnd"/>
      <w:r>
        <w:rPr>
          <w:highlight w:val="white"/>
        </w:rPr>
        <w:t xml:space="preserve"> (a) the peduncle and (b) the entire panicle. In the </w:t>
      </w:r>
      <w:proofErr w:type="spellStart"/>
      <w:r>
        <w:rPr>
          <w:highlight w:val="white"/>
        </w:rPr>
        <w:t>anthesis</w:t>
      </w:r>
      <w:proofErr w:type="spellEnd"/>
      <w:r>
        <w:rPr>
          <w:highlight w:val="white"/>
        </w:rPr>
        <w:t xml:space="preserve"> stage, two vertical regions of the panicle were collected; (a) the upper panicle (the top half of the panicle), (b) and the lower panicle (the bottom half of the panicle attached to th</w:t>
      </w:r>
      <w:r w:rsidR="009E4578">
        <w:rPr>
          <w:highlight w:val="white"/>
        </w:rPr>
        <w:t>e peduncle (the peduncle was not</w:t>
      </w:r>
      <w:r>
        <w:rPr>
          <w:highlight w:val="white"/>
        </w:rPr>
        <w:t xml:space="preserve"> included in this sample))</w:t>
      </w:r>
    </w:p>
    <w:p w:rsidR="006E0907" w:rsidRDefault="006E0907" w:rsidP="00EE3608">
      <w:pPr>
        <w:pStyle w:val="Heading2"/>
      </w:pPr>
      <w:r>
        <w:t>Nitrogen study.</w:t>
      </w:r>
    </w:p>
    <w:p w:rsidR="006E0907" w:rsidRDefault="006E0907" w:rsidP="00EE3608">
      <w:pPr>
        <w:spacing w:after="200"/>
      </w:pPr>
      <w:r>
        <w:t xml:space="preserve">A nitrogen study </w:t>
      </w:r>
      <w:proofErr w:type="gramStart"/>
      <w:r>
        <w:t>was conducted</w:t>
      </w:r>
      <w:proofErr w:type="gramEnd"/>
      <w:r>
        <w:t xml:space="preserve"> in </w:t>
      </w:r>
      <w:proofErr w:type="spellStart"/>
      <w:r>
        <w:t>turface</w:t>
      </w:r>
      <w:proofErr w:type="spellEnd"/>
      <w:r>
        <w:t xml:space="preserve"> under high urea, nitrate, ammonium, and no nitrogen standard conditions using the standard fertilizer recipes (attached).  The plants did not grow well and consequentially had little RNA to extract.  Therefore, a second study was done in field soil using half of each nitrogen source as well as a no nitrogen control and a </w:t>
      </w:r>
      <w:proofErr w:type="gramStart"/>
      <w:r>
        <w:t>NPK  (</w:t>
      </w:r>
      <w:proofErr w:type="gramEnd"/>
      <w:r>
        <w:t xml:space="preserve">0.5 tablespoon of </w:t>
      </w:r>
      <w:proofErr w:type="spellStart"/>
      <w:r>
        <w:t>Osmocote</w:t>
      </w:r>
      <w:proofErr w:type="spellEnd"/>
      <w:r>
        <w:t xml:space="preserve"> 13-13-13 per pipe) control.  </w:t>
      </w:r>
      <w:proofErr w:type="gramStart"/>
      <w:r>
        <w:t>75</w:t>
      </w:r>
      <w:proofErr w:type="gramEnd"/>
      <w:r>
        <w:t xml:space="preserve"> (10 cm x 75 cm) schedule 40 PVC pipes were used, each filled with the same soil as above.  Each pipe was thoroughly watered and then refilled with soil to bring the soil level to within five cm from the top of the pipe.  Seeds </w:t>
      </w:r>
      <w:proofErr w:type="gramStart"/>
      <w:r>
        <w:t>were imbibed</w:t>
      </w:r>
      <w:proofErr w:type="gramEnd"/>
      <w:r>
        <w:t xml:space="preserve"> in water overnight at room temperature under constant aeration on 4/8/14.  The seeds </w:t>
      </w:r>
      <w:proofErr w:type="gramStart"/>
      <w:r>
        <w:t>were transferred to germination paper on 4/9/14 and grown under greenhouse conditions vertically in a 4L beaker containing five cm of water and a plastic film cover</w:t>
      </w:r>
      <w:proofErr w:type="gramEnd"/>
      <w:r>
        <w:t xml:space="preserve">.  On 4/12/14 (1 DAE), the seedlings were transferred to the pipes and then thoroughly watered.  The plants </w:t>
      </w:r>
      <w:proofErr w:type="gramStart"/>
      <w:r>
        <w:t>were grown</w:t>
      </w:r>
      <w:proofErr w:type="gramEnd"/>
      <w:r>
        <w:t xml:space="preserve"> under 14 hour day greenhouse conditions with an average daily high of 37.5C and an average daily low of 23.9C.  For the first ten days of growth, the seedlings </w:t>
      </w:r>
      <w:proofErr w:type="gramStart"/>
      <w:r>
        <w:t>were watered</w:t>
      </w:r>
      <w:proofErr w:type="gramEnd"/>
      <w:r>
        <w:t xml:space="preserve"> as needed - generally every 3-4 days.  At day ten, each pipe </w:t>
      </w:r>
      <w:proofErr w:type="gramStart"/>
      <w:r>
        <w:t>was given</w:t>
      </w:r>
      <w:proofErr w:type="gramEnd"/>
      <w:r>
        <w:t xml:space="preserve"> 500 ml of its respective treatment (0.5X of the attached standard solutions or water).  Thereafter, every three days the pipes were alternately watered or fertilized at the rate of 500 ml per pipe.  At 30 DAE (</w:t>
      </w:r>
      <w:proofErr w:type="gramStart"/>
      <w:r>
        <w:t>5/11/14)</w:t>
      </w:r>
      <w:proofErr w:type="gramEnd"/>
      <w:r>
        <w:t xml:space="preserve"> all pipes were harvested.  For each of three reps per treatment (5 plants per rep), soil was washed away from the roots and then the roots and shoots were individually separated and pooled.</w:t>
      </w:r>
    </w:p>
    <w:p w:rsidR="006E0907" w:rsidRPr="00EE3608" w:rsidRDefault="006E0907" w:rsidP="00EE3608">
      <w:pPr>
        <w:pStyle w:val="Heading2"/>
      </w:pPr>
      <w:r w:rsidRPr="00EE3608">
        <w:t>Gene annotation</w:t>
      </w:r>
    </w:p>
    <w:p w:rsidR="006E0907" w:rsidRDefault="00825BFC" w:rsidP="006E0907">
      <w:pPr>
        <w:spacing w:after="60"/>
      </w:pPr>
      <w:r>
        <w:t>Information originally documented at</w:t>
      </w:r>
      <w:r w:rsidR="006E0907">
        <w:t xml:space="preserve"> </w:t>
      </w:r>
      <w:hyperlink r:id="rId16" w:anchor="!info?alias=Org_Sbicolor_er">
        <w:r w:rsidR="006E0907">
          <w:rPr>
            <w:highlight w:val="white"/>
            <w:u w:val="single"/>
          </w:rPr>
          <w:t>https://phytozome.jgi.doe.gov/pz/portal.html#!info?alias=Org_Sbicolor_er</w:t>
        </w:r>
      </w:hyperlink>
    </w:p>
    <w:p w:rsidR="006E0907" w:rsidRDefault="006E0907" w:rsidP="006E0907">
      <w:pPr>
        <w:spacing w:after="60"/>
      </w:pPr>
      <w:r>
        <w:t xml:space="preserve">The present v3.1 release, comprising the v3.0 assembly and v3.1 gene set, is a modern annotation using resources used in the original v1.0 release (Sbi1 assembly and Sbi1.4 gene set) and </w:t>
      </w:r>
      <w:proofErr w:type="spellStart"/>
      <w:r>
        <w:t>geneAtlas</w:t>
      </w:r>
      <w:proofErr w:type="spellEnd"/>
      <w:r>
        <w:t xml:space="preserve"> RNA-</w:t>
      </w:r>
      <w:proofErr w:type="spellStart"/>
      <w:r>
        <w:t>seq</w:t>
      </w:r>
      <w:proofErr w:type="spellEnd"/>
      <w:r>
        <w:t xml:space="preserve"> data. The main genome is in 10 chromosomes with </w:t>
      </w:r>
      <w:proofErr w:type="gramStart"/>
      <w:r>
        <w:t>small unmapped</w:t>
      </w:r>
      <w:proofErr w:type="gramEnd"/>
      <w:r>
        <w:t xml:space="preserve"> pieces, some of which contain annotated genes.</w:t>
      </w:r>
    </w:p>
    <w:p w:rsidR="006E0907" w:rsidRDefault="006E0907" w:rsidP="006E0907">
      <w:pPr>
        <w:spacing w:after="60"/>
      </w:pPr>
      <w:proofErr w:type="gramStart"/>
      <w:r>
        <w:t>127,415</w:t>
      </w:r>
      <w:proofErr w:type="gramEnd"/>
      <w:r>
        <w:t xml:space="preserve"> </w:t>
      </w:r>
      <w:proofErr w:type="spellStart"/>
      <w:r>
        <w:t>RNAseq</w:t>
      </w:r>
      <w:proofErr w:type="spellEnd"/>
      <w:r>
        <w:t xml:space="preserve"> transcript assemblies were constructed from about ~3.3B pairs of sorghum stranded paired-end Illumina </w:t>
      </w:r>
      <w:proofErr w:type="spellStart"/>
      <w:r>
        <w:t>RNAseq</w:t>
      </w:r>
      <w:proofErr w:type="spellEnd"/>
      <w:r>
        <w:t xml:space="preserve"> reads using PERTRAN (Shu et. al., unpublished pipeline using GSNAP as read aligners). </w:t>
      </w:r>
      <w:proofErr w:type="gramStart"/>
      <w:r>
        <w:t>111,994</w:t>
      </w:r>
      <w:proofErr w:type="gramEnd"/>
      <w:r>
        <w:t xml:space="preserve"> transcript assemblies were constructed using </w:t>
      </w:r>
      <w:hyperlink r:id="rId17">
        <w:r>
          <w:t>PASA</w:t>
        </w:r>
      </w:hyperlink>
      <w:r>
        <w:t xml:space="preserve"> </w:t>
      </w:r>
      <w:r>
        <w:lastRenderedPageBreak/>
        <w:t xml:space="preserve">from </w:t>
      </w:r>
      <w:r>
        <w:rPr>
          <w:i/>
        </w:rPr>
        <w:t>Sorghum bicolor</w:t>
      </w:r>
      <w:r>
        <w:t xml:space="preserve"> </w:t>
      </w:r>
      <w:proofErr w:type="spellStart"/>
      <w:r>
        <w:t>RNAseq</w:t>
      </w:r>
      <w:proofErr w:type="spellEnd"/>
      <w:r>
        <w:t xml:space="preserve"> transcript assemblies above and 209,835 ESTs. Loci </w:t>
      </w:r>
      <w:proofErr w:type="gramStart"/>
      <w:r>
        <w:t>were determined</w:t>
      </w:r>
      <w:proofErr w:type="gramEnd"/>
      <w:r>
        <w:t xml:space="preserve"> by transcript assembly alignments and/or EXONERATE alignments of proteins from </w:t>
      </w:r>
      <w:proofErr w:type="spellStart"/>
      <w:r>
        <w:t>arabi</w:t>
      </w:r>
      <w:proofErr w:type="spellEnd"/>
      <w:r>
        <w:t xml:space="preserve"> (</w:t>
      </w:r>
      <w:r>
        <w:rPr>
          <w:i/>
        </w:rPr>
        <w:t>Arabidopsis thaliana</w:t>
      </w:r>
      <w:r>
        <w:t xml:space="preserve">), rice, maize or grape genomes to repeat-soft-masked </w:t>
      </w:r>
      <w:r>
        <w:rPr>
          <w:i/>
        </w:rPr>
        <w:t>S. bicolor</w:t>
      </w:r>
      <w:r>
        <w:t xml:space="preserve"> genome using </w:t>
      </w:r>
      <w:hyperlink r:id="rId18">
        <w:proofErr w:type="spellStart"/>
        <w:r>
          <w:t>RepeatMasker</w:t>
        </w:r>
        <w:proofErr w:type="spellEnd"/>
      </w:hyperlink>
      <w:r>
        <w:t xml:space="preserve">. Gene models were predicated by homology-based predictors, </w:t>
      </w:r>
      <w:proofErr w:type="spellStart"/>
      <w:r>
        <w:t>mainly</w:t>
      </w:r>
      <w:hyperlink r:id="rId19">
        <w:r>
          <w:t>FGENESH</w:t>
        </w:r>
        <w:proofErr w:type="spellEnd"/>
        <w:r>
          <w:t>+</w:t>
        </w:r>
      </w:hyperlink>
      <w:r>
        <w:t xml:space="preserve">, FGENESH_EST (similar to FGENESH+, EST as splice site and intron input instead of protein/translated ORF), and </w:t>
      </w:r>
      <w:hyperlink r:id="rId20">
        <w:proofErr w:type="spellStart"/>
        <w:r>
          <w:t>GenomeScan</w:t>
        </w:r>
        <w:proofErr w:type="spellEnd"/>
      </w:hyperlink>
      <w:r>
        <w:t xml:space="preserve">. The </w:t>
      </w:r>
      <w:proofErr w:type="gramStart"/>
      <w:r>
        <w:t>best scored</w:t>
      </w:r>
      <w:proofErr w:type="gramEnd"/>
      <w:r>
        <w:t xml:space="preserve"> predictions for each locus are selected using multiple positive factors including EST and protein support, and one negative factor: overlap with repeats. The selected gene predictions </w:t>
      </w:r>
      <w:proofErr w:type="gramStart"/>
      <w:r>
        <w:t>were improved</w:t>
      </w:r>
      <w:proofErr w:type="gramEnd"/>
      <w:r>
        <w:t xml:space="preserve"> by PASA. Improvement includes adding UTRs, splicing correction, and adding alternative transcripts. PASA-improved gene model proteins were subject to protein homology analysis to </w:t>
      </w:r>
      <w:proofErr w:type="gramStart"/>
      <w:r>
        <w:t>above mentioned</w:t>
      </w:r>
      <w:proofErr w:type="gramEnd"/>
      <w:r>
        <w:t xml:space="preserve"> proteomes to obtain </w:t>
      </w:r>
      <w:proofErr w:type="spellStart"/>
      <w:r>
        <w:t>Cscore</w:t>
      </w:r>
      <w:proofErr w:type="spellEnd"/>
      <w:r>
        <w:t xml:space="preserve"> and protein coverage. </w:t>
      </w:r>
      <w:proofErr w:type="spellStart"/>
      <w:r>
        <w:t>Cscore</w:t>
      </w:r>
      <w:proofErr w:type="spellEnd"/>
      <w:r>
        <w:t xml:space="preserve"> is a protein BLASTP score ratio to MBH (mutual best hit) BLASTP score and protein coverage is highest percentage of protein aligned to the best of homologs. PASA-improved transcripts </w:t>
      </w:r>
      <w:proofErr w:type="gramStart"/>
      <w:r>
        <w:t>were selected</w:t>
      </w:r>
      <w:proofErr w:type="gramEnd"/>
      <w:r>
        <w:t xml:space="preserve"> based on </w:t>
      </w:r>
      <w:proofErr w:type="spellStart"/>
      <w:r>
        <w:t>Cscore</w:t>
      </w:r>
      <w:proofErr w:type="spellEnd"/>
      <w:r>
        <w:t xml:space="preserve">, protein coverage, EST coverage, and its CDS overlapping with repeats. The transcripts </w:t>
      </w:r>
      <w:proofErr w:type="gramStart"/>
      <w:r>
        <w:t>were selected</w:t>
      </w:r>
      <w:proofErr w:type="gramEnd"/>
      <w:r>
        <w:t xml:space="preserve"> if its </w:t>
      </w:r>
      <w:proofErr w:type="spellStart"/>
      <w:r>
        <w:t>Cscore</w:t>
      </w:r>
      <w:proofErr w:type="spellEnd"/>
      <w:r>
        <w:t xml:space="preserve"> is larger than or equal to 0.5 and protein coverage larger than or equal to 0.5, or it has EST coverage, but its CDS overlapping with repeats is less than 20%. For gene models whose CDS overlaps with repeats for more </w:t>
      </w:r>
      <w:proofErr w:type="spellStart"/>
      <w:r>
        <w:t>that</w:t>
      </w:r>
      <w:proofErr w:type="spellEnd"/>
      <w:r>
        <w:t xml:space="preserve"> 20%, its </w:t>
      </w:r>
      <w:proofErr w:type="spellStart"/>
      <w:r>
        <w:t>Cscore</w:t>
      </w:r>
      <w:proofErr w:type="spellEnd"/>
      <w:r>
        <w:t xml:space="preserve"> must be at least 0.9 and homology coverage at least 70% to </w:t>
      </w:r>
      <w:proofErr w:type="gramStart"/>
      <w:r>
        <w:t>be selected</w:t>
      </w:r>
      <w:proofErr w:type="gramEnd"/>
      <w:r>
        <w:t xml:space="preserve">. The selected gene models were subject to </w:t>
      </w:r>
      <w:proofErr w:type="spellStart"/>
      <w:r>
        <w:t>Pfam</w:t>
      </w:r>
      <w:proofErr w:type="spellEnd"/>
      <w:r>
        <w:t xml:space="preserve"> analysis and gene models whose protein is more than 30% in </w:t>
      </w:r>
      <w:proofErr w:type="spellStart"/>
      <w:r>
        <w:t>Pfam</w:t>
      </w:r>
      <w:proofErr w:type="spellEnd"/>
      <w:r>
        <w:t xml:space="preserve"> TE domains </w:t>
      </w:r>
      <w:proofErr w:type="gramStart"/>
      <w:r>
        <w:t>were removed</w:t>
      </w:r>
      <w:proofErr w:type="gramEnd"/>
      <w:r>
        <w:t>.</w:t>
      </w:r>
    </w:p>
    <w:p w:rsidR="006E0907" w:rsidRDefault="006E0907" w:rsidP="006E0907">
      <w:pPr>
        <w:spacing w:after="60"/>
      </w:pPr>
      <w:proofErr w:type="gramStart"/>
      <w:r>
        <w:t>v2.1</w:t>
      </w:r>
      <w:proofErr w:type="gramEnd"/>
      <w:r>
        <w:t xml:space="preserve"> loci were tentatively mapped to v3.1 loci by BLAT both v2.1 loci sequence including intron bounded by its CDS range and v2.1 loci sequence including intron bounded by its range extending up to 1K </w:t>
      </w:r>
      <w:proofErr w:type="spellStart"/>
      <w:r>
        <w:t>bp</w:t>
      </w:r>
      <w:proofErr w:type="spellEnd"/>
      <w:r>
        <w:t xml:space="preserve"> to v2.0 assembly. For each loci pairing, their proteins </w:t>
      </w:r>
      <w:proofErr w:type="gramStart"/>
      <w:r>
        <w:t>were aligned</w:t>
      </w:r>
      <w:proofErr w:type="gramEnd"/>
      <w:r>
        <w:t xml:space="preserve"> to each other. When MBH protein is &gt;= 70% identical, v2.1 locus name becomes v3.1 locus name (88% of v2.1 loci mapped this way). When MBH protein is &gt;= 90% identical, v2.1 synonym and </w:t>
      </w:r>
      <w:proofErr w:type="spellStart"/>
      <w:r>
        <w:t>defLine</w:t>
      </w:r>
      <w:proofErr w:type="spellEnd"/>
      <w:r>
        <w:t xml:space="preserve"> if any become v3.1 synonym and </w:t>
      </w:r>
      <w:proofErr w:type="spellStart"/>
      <w:r>
        <w:t>defLine</w:t>
      </w:r>
      <w:proofErr w:type="spellEnd"/>
      <w:r>
        <w:t xml:space="preserve"> respectively.</w:t>
      </w:r>
    </w:p>
    <w:p w:rsidR="00C07A82" w:rsidRDefault="00C07A82">
      <w:pPr>
        <w:spacing w:before="0" w:after="160" w:line="259" w:lineRule="auto"/>
      </w:pPr>
      <w:r>
        <w:br w:type="page"/>
      </w:r>
    </w:p>
    <w:p w:rsidR="00796565" w:rsidRDefault="00C07A82" w:rsidP="00C07A82">
      <w:pPr>
        <w:pStyle w:val="Heading1"/>
      </w:pPr>
      <w:r>
        <w:lastRenderedPageBreak/>
        <w:t>REFERENCES</w:t>
      </w:r>
    </w:p>
    <w:p w:rsidR="00DE7237" w:rsidRPr="00DE7237" w:rsidRDefault="00796565" w:rsidP="00DE7237">
      <w:pPr>
        <w:pStyle w:val="EndNoteBibliography"/>
        <w:spacing w:after="0"/>
        <w:ind w:left="720" w:hanging="720"/>
      </w:pPr>
      <w:r>
        <w:fldChar w:fldCharType="begin"/>
      </w:r>
      <w:r>
        <w:instrText xml:space="preserve"> ADDIN EN.REFLIST </w:instrText>
      </w:r>
      <w:r>
        <w:fldChar w:fldCharType="separate"/>
      </w:r>
      <w:r w:rsidR="00DE7237" w:rsidRPr="00DE7237">
        <w:t>Auwera, G. A., Carneiro, M. O., Hartl, C., Poplin, R., del Angel, G., Levy</w:t>
      </w:r>
      <w:r w:rsidR="00DE7237" w:rsidRPr="00DE7237">
        <w:rPr>
          <w:rFonts w:ascii="Cambria Math" w:hAnsi="Cambria Math" w:cs="Cambria Math"/>
        </w:rPr>
        <w:t>‐</w:t>
      </w:r>
      <w:r w:rsidR="00DE7237" w:rsidRPr="00DE7237">
        <w:t>Moonshine, A., Jordan, T., Shakir, K., Roazen, D., and Thibault, J. (2013). From FastQ data to high</w:t>
      </w:r>
      <w:r w:rsidR="00DE7237" w:rsidRPr="00DE7237">
        <w:rPr>
          <w:rFonts w:ascii="Cambria Math" w:hAnsi="Cambria Math" w:cs="Cambria Math"/>
        </w:rPr>
        <w:t>‐</w:t>
      </w:r>
      <w:r w:rsidR="00DE7237" w:rsidRPr="00DE7237">
        <w:t xml:space="preserve">confidence variant calls: the genome analysis toolkit best practices pipeline. </w:t>
      </w:r>
      <w:r w:rsidR="00DE7237" w:rsidRPr="00DE7237">
        <w:rPr>
          <w:i/>
        </w:rPr>
        <w:t>Current protocols in bioinformatics</w:t>
      </w:r>
      <w:r w:rsidR="00DE7237" w:rsidRPr="00DE7237">
        <w:t>, 11.10. 1-11.10. 33.</w:t>
      </w:r>
    </w:p>
    <w:p w:rsidR="00DE7237" w:rsidRPr="00DE7237" w:rsidRDefault="00DE7237" w:rsidP="00DE7237">
      <w:pPr>
        <w:pStyle w:val="EndNoteBibliography"/>
        <w:spacing w:after="0"/>
        <w:ind w:left="720" w:hanging="720"/>
      </w:pPr>
      <w:r w:rsidRPr="00DE7237">
        <w:t xml:space="preserve">DePristo, M. A., Banks, E., Poplin, R., Garimella, K. V., Maguire, J. R., Hartl, C., Philippakis, A. A., Del Angel, G., Rivas, M. A., and Hanna, M. (2011). A framework for variation discovery and genotyping using next-generation DNA sequencing data. </w:t>
      </w:r>
      <w:r w:rsidRPr="00DE7237">
        <w:rPr>
          <w:i/>
        </w:rPr>
        <w:t>Nature genetics</w:t>
      </w:r>
      <w:r w:rsidRPr="00DE7237">
        <w:t xml:space="preserve"> </w:t>
      </w:r>
      <w:r w:rsidRPr="00DE7237">
        <w:rPr>
          <w:b/>
        </w:rPr>
        <w:t>43</w:t>
      </w:r>
      <w:r w:rsidRPr="00DE7237">
        <w:t>, 491-498.</w:t>
      </w:r>
    </w:p>
    <w:p w:rsidR="00DE7237" w:rsidRPr="00DE7237" w:rsidRDefault="00DE7237" w:rsidP="00DE7237">
      <w:pPr>
        <w:pStyle w:val="EndNoteBibliography"/>
        <w:spacing w:after="0"/>
        <w:ind w:left="720" w:hanging="720"/>
      </w:pPr>
      <w:r w:rsidRPr="00DE7237">
        <w:t xml:space="preserve">Ewing, B., and Green, P. (1998). Base-calling of automated sequencer traces using phred. II. Error probabilities. </w:t>
      </w:r>
      <w:r w:rsidRPr="00DE7237">
        <w:rPr>
          <w:i/>
        </w:rPr>
        <w:t>Genome Res</w:t>
      </w:r>
      <w:r w:rsidRPr="00DE7237">
        <w:t xml:space="preserve"> </w:t>
      </w:r>
      <w:r w:rsidRPr="00DE7237">
        <w:rPr>
          <w:b/>
        </w:rPr>
        <w:t>8</w:t>
      </w:r>
      <w:r w:rsidRPr="00DE7237">
        <w:t>, 186-194.</w:t>
      </w:r>
    </w:p>
    <w:p w:rsidR="00DE7237" w:rsidRPr="00DE7237" w:rsidRDefault="00DE7237" w:rsidP="00DE7237">
      <w:pPr>
        <w:pStyle w:val="EndNoteBibliography"/>
        <w:spacing w:after="0"/>
        <w:ind w:left="720" w:hanging="720"/>
      </w:pPr>
      <w:r w:rsidRPr="00DE7237">
        <w:t xml:space="preserve">Ewing, B., Hillier, L., Wendl, M. C., and Green, P. (1998). Base-calling of automated sequencer traces usingPhred. I. Accuracy assessment. </w:t>
      </w:r>
      <w:r w:rsidRPr="00DE7237">
        <w:rPr>
          <w:i/>
        </w:rPr>
        <w:t>Genome research</w:t>
      </w:r>
      <w:r w:rsidRPr="00DE7237">
        <w:t xml:space="preserve"> </w:t>
      </w:r>
      <w:r w:rsidRPr="00DE7237">
        <w:rPr>
          <w:b/>
        </w:rPr>
        <w:t>8</w:t>
      </w:r>
      <w:r w:rsidRPr="00DE7237">
        <w:t>, 175-185.</w:t>
      </w:r>
    </w:p>
    <w:p w:rsidR="00DE7237" w:rsidRPr="00DE7237" w:rsidRDefault="00DE7237" w:rsidP="00DE7237">
      <w:pPr>
        <w:pStyle w:val="EndNoteBibliography"/>
        <w:spacing w:after="0"/>
        <w:ind w:left="720" w:hanging="720"/>
      </w:pPr>
      <w:r w:rsidRPr="00DE7237">
        <w:t xml:space="preserve">Gordon, D., Abajian, C., and Green, P. (1998). Consed: a graphical tool for sequence finishing. </w:t>
      </w:r>
      <w:r w:rsidRPr="00DE7237">
        <w:rPr>
          <w:i/>
        </w:rPr>
        <w:t>Genome research</w:t>
      </w:r>
      <w:r w:rsidRPr="00DE7237">
        <w:t xml:space="preserve"> </w:t>
      </w:r>
      <w:r w:rsidRPr="00DE7237">
        <w:rPr>
          <w:b/>
        </w:rPr>
        <w:t>8</w:t>
      </w:r>
      <w:r w:rsidRPr="00DE7237">
        <w:t>, 195-202.</w:t>
      </w:r>
    </w:p>
    <w:p w:rsidR="00DE7237" w:rsidRPr="00DE7237" w:rsidRDefault="00DE7237" w:rsidP="00DE7237">
      <w:pPr>
        <w:pStyle w:val="EndNoteBibliography"/>
        <w:spacing w:after="0"/>
        <w:ind w:left="720" w:hanging="720"/>
      </w:pPr>
      <w:r w:rsidRPr="00DE7237">
        <w:t xml:space="preserve">Li, H., and Durbin, R. (2009). Fast and accurate short read alignment with Burrows–Wheeler transform. </w:t>
      </w:r>
      <w:r w:rsidRPr="00DE7237">
        <w:rPr>
          <w:i/>
        </w:rPr>
        <w:t>Bioinformatics</w:t>
      </w:r>
      <w:r w:rsidRPr="00DE7237">
        <w:t xml:space="preserve"> </w:t>
      </w:r>
      <w:r w:rsidRPr="00DE7237">
        <w:rPr>
          <w:b/>
        </w:rPr>
        <w:t>25</w:t>
      </w:r>
      <w:r w:rsidRPr="00DE7237">
        <w:t>, 1754-1760.</w:t>
      </w:r>
    </w:p>
    <w:p w:rsidR="00DE7237" w:rsidRPr="00DE7237" w:rsidRDefault="00DE7237" w:rsidP="00DE7237">
      <w:pPr>
        <w:pStyle w:val="EndNoteBibliography"/>
        <w:spacing w:after="0"/>
        <w:ind w:left="720" w:hanging="720"/>
      </w:pPr>
      <w:r w:rsidRPr="00DE7237">
        <w:t xml:space="preserve">McKenna, A., Hanna, M., Banks, E., Sivachenko, A., Cibulskis, K., Kernytsky, A., Garimella, K., Altshuler, D., Gabriel, S., and Daly, M. (2010). The Genome Analysis Toolkit: a MapReduce framework for analyzing next-generation DNA sequencing data. </w:t>
      </w:r>
      <w:r w:rsidRPr="00DE7237">
        <w:rPr>
          <w:i/>
        </w:rPr>
        <w:t>Genome research</w:t>
      </w:r>
      <w:r w:rsidRPr="00DE7237">
        <w:t xml:space="preserve"> </w:t>
      </w:r>
      <w:r w:rsidRPr="00DE7237">
        <w:rPr>
          <w:b/>
        </w:rPr>
        <w:t>20</w:t>
      </w:r>
      <w:r w:rsidRPr="00DE7237">
        <w:t>, 1297-1303.</w:t>
      </w:r>
    </w:p>
    <w:p w:rsidR="00DE7237" w:rsidRPr="00DE7237" w:rsidRDefault="00DE7237" w:rsidP="00DE7237">
      <w:pPr>
        <w:pStyle w:val="EndNoteBibliography"/>
        <w:ind w:left="720" w:hanging="720"/>
      </w:pPr>
      <w:r w:rsidRPr="00DE7237">
        <w:t xml:space="preserve">Paterson, A. H., Bowers, J. E., Bruggmann, R., Dubchak, I., Grimwood, J., Gundlach, H., Haberer, G., Hellsten, U., Mitros, T., and Poliakov, A. (2009). The Sorghum bicolor genome and the diversification of grasses. </w:t>
      </w:r>
      <w:r w:rsidRPr="00DE7237">
        <w:rPr>
          <w:i/>
        </w:rPr>
        <w:t>Nature</w:t>
      </w:r>
      <w:r w:rsidRPr="00DE7237">
        <w:t xml:space="preserve"> </w:t>
      </w:r>
      <w:r w:rsidRPr="00DE7237">
        <w:rPr>
          <w:b/>
        </w:rPr>
        <w:t>457</w:t>
      </w:r>
      <w:r w:rsidRPr="00DE7237">
        <w:t>, 551-556.</w:t>
      </w:r>
    </w:p>
    <w:p w:rsidR="00295CFF" w:rsidRDefault="00796565">
      <w:r>
        <w:fldChar w:fldCharType="end"/>
      </w:r>
    </w:p>
    <w:sectPr w:rsidR="00295CFF" w:rsidSect="00A833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F15269"/>
    <w:multiLevelType w:val="hybridMultilevel"/>
    <w:tmpl w:val="BFE2D3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C0601A"/>
    <w:multiLevelType w:val="multilevel"/>
    <w:tmpl w:val="C6A8CCEA"/>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2" w15:restartNumberingAfterBreak="0">
    <w:nsid w:val="225305B5"/>
    <w:multiLevelType w:val="hybridMultilevel"/>
    <w:tmpl w:val="4F8C24FA"/>
    <w:lvl w:ilvl="0" w:tplc="A9DCD718">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
    <w:lvlOverride w:ilvl="0">
      <w:lvl w:ilvl="0">
        <w:start w:val="1"/>
        <w:numFmt w:val="decimal"/>
        <w:pStyle w:val="Heading1"/>
        <w:lvlText w:val="%1"/>
        <w:lvlJc w:val="left"/>
        <w:pPr>
          <w:tabs>
            <w:tab w:val="num" w:pos="567"/>
          </w:tabs>
          <w:ind w:left="567" w:hanging="567"/>
        </w:pPr>
        <w:rPr>
          <w:rFonts w:hint="default"/>
        </w:rPr>
      </w:lvl>
    </w:lvlOverride>
    <w:lvlOverride w:ilvl="1">
      <w:lvl w:ilvl="1">
        <w:start w:val="1"/>
        <w:numFmt w:val="decimal"/>
        <w:pStyle w:val="Heading2"/>
        <w:lvlText w:val="%1.%2"/>
        <w:lvlJc w:val="left"/>
        <w:pPr>
          <w:tabs>
            <w:tab w:val="num" w:pos="567"/>
          </w:tabs>
          <w:ind w:left="567" w:hanging="567"/>
        </w:pPr>
        <w:rPr>
          <w:rFonts w:hint="default"/>
        </w:rPr>
      </w:lvl>
    </w:lvlOverride>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dv Agronomy&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22awwrwwafrwses52ev0t5n5vzpxztv2rtp&quot;&gt;RFM_endnote_2016&lt;record-ids&gt;&lt;item&gt;70&lt;/item&gt;&lt;item&gt;77&lt;/item&gt;&lt;item&gt;162&lt;/item&gt;&lt;item&gt;164&lt;/item&gt;&lt;item&gt;165&lt;/item&gt;&lt;item&gt;185&lt;/item&gt;&lt;item&gt;186&lt;/item&gt;&lt;item&gt;187&lt;/item&gt;&lt;/record-ids&gt;&lt;/item&gt;&lt;/Libraries&gt;"/>
  </w:docVars>
  <w:rsids>
    <w:rsidRoot w:val="00B66AB7"/>
    <w:rsid w:val="00012442"/>
    <w:rsid w:val="00023BF4"/>
    <w:rsid w:val="000306C1"/>
    <w:rsid w:val="00034607"/>
    <w:rsid w:val="00092C3C"/>
    <w:rsid w:val="000E041B"/>
    <w:rsid w:val="0010554A"/>
    <w:rsid w:val="00112E30"/>
    <w:rsid w:val="001328E5"/>
    <w:rsid w:val="001649BD"/>
    <w:rsid w:val="001A6890"/>
    <w:rsid w:val="001B1DAD"/>
    <w:rsid w:val="001E52E9"/>
    <w:rsid w:val="001E55E4"/>
    <w:rsid w:val="00215970"/>
    <w:rsid w:val="00225A8F"/>
    <w:rsid w:val="00246BA7"/>
    <w:rsid w:val="002521EE"/>
    <w:rsid w:val="002B1201"/>
    <w:rsid w:val="002C651F"/>
    <w:rsid w:val="002D2358"/>
    <w:rsid w:val="002E023F"/>
    <w:rsid w:val="002E72F0"/>
    <w:rsid w:val="003265DE"/>
    <w:rsid w:val="003411B6"/>
    <w:rsid w:val="003748ED"/>
    <w:rsid w:val="00395403"/>
    <w:rsid w:val="003A37CA"/>
    <w:rsid w:val="003B59C4"/>
    <w:rsid w:val="003C59FB"/>
    <w:rsid w:val="003F15B7"/>
    <w:rsid w:val="00416FB6"/>
    <w:rsid w:val="00483CE2"/>
    <w:rsid w:val="004A05DB"/>
    <w:rsid w:val="004A35BE"/>
    <w:rsid w:val="004B647E"/>
    <w:rsid w:val="005052CE"/>
    <w:rsid w:val="00510D95"/>
    <w:rsid w:val="00536EA0"/>
    <w:rsid w:val="005900BE"/>
    <w:rsid w:val="00590D36"/>
    <w:rsid w:val="005A6419"/>
    <w:rsid w:val="005B32C3"/>
    <w:rsid w:val="005C7537"/>
    <w:rsid w:val="005E0264"/>
    <w:rsid w:val="006731C4"/>
    <w:rsid w:val="0068549D"/>
    <w:rsid w:val="006E0907"/>
    <w:rsid w:val="006F6293"/>
    <w:rsid w:val="00711B82"/>
    <w:rsid w:val="007964A8"/>
    <w:rsid w:val="00796565"/>
    <w:rsid w:val="007C7F62"/>
    <w:rsid w:val="007D1493"/>
    <w:rsid w:val="007D14FE"/>
    <w:rsid w:val="007E1DE9"/>
    <w:rsid w:val="007E2153"/>
    <w:rsid w:val="007F4470"/>
    <w:rsid w:val="007F7B87"/>
    <w:rsid w:val="00801B02"/>
    <w:rsid w:val="00801F9F"/>
    <w:rsid w:val="00816774"/>
    <w:rsid w:val="00825BFC"/>
    <w:rsid w:val="00855ADD"/>
    <w:rsid w:val="00867C61"/>
    <w:rsid w:val="008A32F9"/>
    <w:rsid w:val="008B22D3"/>
    <w:rsid w:val="008D3E75"/>
    <w:rsid w:val="008F710D"/>
    <w:rsid w:val="00932E43"/>
    <w:rsid w:val="009376DB"/>
    <w:rsid w:val="00954ACD"/>
    <w:rsid w:val="009653DE"/>
    <w:rsid w:val="009848E8"/>
    <w:rsid w:val="0099503E"/>
    <w:rsid w:val="009C36F1"/>
    <w:rsid w:val="009E20BF"/>
    <w:rsid w:val="009E4578"/>
    <w:rsid w:val="00A1472F"/>
    <w:rsid w:val="00A3760E"/>
    <w:rsid w:val="00A4732E"/>
    <w:rsid w:val="00A83388"/>
    <w:rsid w:val="00AC40CF"/>
    <w:rsid w:val="00AE2C7C"/>
    <w:rsid w:val="00B471F6"/>
    <w:rsid w:val="00B51738"/>
    <w:rsid w:val="00B66AB7"/>
    <w:rsid w:val="00B77059"/>
    <w:rsid w:val="00B94D44"/>
    <w:rsid w:val="00C07A82"/>
    <w:rsid w:val="00C32F67"/>
    <w:rsid w:val="00C411BF"/>
    <w:rsid w:val="00C4782D"/>
    <w:rsid w:val="00C70589"/>
    <w:rsid w:val="00C81DBF"/>
    <w:rsid w:val="00CB5008"/>
    <w:rsid w:val="00CD792E"/>
    <w:rsid w:val="00D029A0"/>
    <w:rsid w:val="00D22951"/>
    <w:rsid w:val="00D43AB1"/>
    <w:rsid w:val="00D4703B"/>
    <w:rsid w:val="00D50D5F"/>
    <w:rsid w:val="00D61DC4"/>
    <w:rsid w:val="00DC16E2"/>
    <w:rsid w:val="00DC6203"/>
    <w:rsid w:val="00DC727C"/>
    <w:rsid w:val="00DE7237"/>
    <w:rsid w:val="00DF3B69"/>
    <w:rsid w:val="00E112C2"/>
    <w:rsid w:val="00EE3608"/>
    <w:rsid w:val="00F32C11"/>
    <w:rsid w:val="00F620D4"/>
    <w:rsid w:val="00FA5B88"/>
    <w:rsid w:val="00FB5A42"/>
    <w:rsid w:val="00FC03A6"/>
    <w:rsid w:val="00FE4DF3"/>
    <w:rsid w:val="00FF20E4"/>
    <w:rsid w:val="00FF76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5E9BD8-6DC3-4CA6-BFD1-A4B8FAB93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0907"/>
    <w:pPr>
      <w:spacing w:before="120" w:after="240" w:line="240" w:lineRule="auto"/>
    </w:pPr>
    <w:rPr>
      <w:rFonts w:ascii="Times New Roman" w:hAnsi="Times New Roman"/>
      <w:sz w:val="24"/>
    </w:rPr>
  </w:style>
  <w:style w:type="paragraph" w:styleId="Heading1">
    <w:name w:val="heading 1"/>
    <w:basedOn w:val="ListParagraph"/>
    <w:next w:val="Normal"/>
    <w:link w:val="Heading1Char"/>
    <w:qFormat/>
    <w:rsid w:val="006E0907"/>
    <w:pPr>
      <w:numPr>
        <w:numId w:val="1"/>
      </w:numPr>
      <w:spacing w:before="240"/>
      <w:contextualSpacing w:val="0"/>
      <w:outlineLvl w:val="0"/>
    </w:pPr>
    <w:rPr>
      <w:rFonts w:eastAsia="Cambria" w:cs="Times New Roman"/>
      <w:b/>
      <w:szCs w:val="24"/>
    </w:rPr>
  </w:style>
  <w:style w:type="paragraph" w:styleId="Heading2">
    <w:name w:val="heading 2"/>
    <w:basedOn w:val="Heading1"/>
    <w:next w:val="Normal"/>
    <w:link w:val="Heading2Char"/>
    <w:qFormat/>
    <w:rsid w:val="006E0907"/>
    <w:pPr>
      <w:numPr>
        <w:ilvl w:val="1"/>
      </w:numPr>
      <w:spacing w:after="200"/>
      <w:outlineLvl w:val="1"/>
    </w:pPr>
  </w:style>
  <w:style w:type="paragraph" w:styleId="Heading3">
    <w:name w:val="heading 3"/>
    <w:basedOn w:val="Normal"/>
    <w:next w:val="Normal"/>
    <w:link w:val="Heading3Char"/>
    <w:qFormat/>
    <w:rsid w:val="006E0907"/>
    <w:pPr>
      <w:keepNext/>
      <w:keepLines/>
      <w:numPr>
        <w:ilvl w:val="2"/>
        <w:numId w:val="1"/>
      </w:numPr>
      <w:spacing w:before="40" w:after="120"/>
      <w:outlineLvl w:val="2"/>
    </w:pPr>
    <w:rPr>
      <w:rFonts w:eastAsiaTheme="majorEastAsia" w:cstheme="majorBidi"/>
      <w:b/>
      <w:szCs w:val="24"/>
    </w:rPr>
  </w:style>
  <w:style w:type="paragraph" w:styleId="Heading4">
    <w:name w:val="heading 4"/>
    <w:basedOn w:val="Heading3"/>
    <w:next w:val="Normal"/>
    <w:link w:val="Heading4Char"/>
    <w:qFormat/>
    <w:rsid w:val="006E0907"/>
    <w:pPr>
      <w:numPr>
        <w:ilvl w:val="3"/>
      </w:numPr>
      <w:outlineLvl w:val="3"/>
    </w:pPr>
    <w:rPr>
      <w:iCs/>
    </w:rPr>
  </w:style>
  <w:style w:type="paragraph" w:styleId="Heading5">
    <w:name w:val="heading 5"/>
    <w:basedOn w:val="Heading4"/>
    <w:next w:val="Normal"/>
    <w:link w:val="Heading5Char"/>
    <w:qFormat/>
    <w:rsid w:val="006E0907"/>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E0907"/>
    <w:rPr>
      <w:rFonts w:ascii="Times New Roman" w:eastAsia="Cambria" w:hAnsi="Times New Roman" w:cs="Times New Roman"/>
      <w:b/>
      <w:sz w:val="24"/>
      <w:szCs w:val="24"/>
    </w:rPr>
  </w:style>
  <w:style w:type="character" w:customStyle="1" w:styleId="Heading2Char">
    <w:name w:val="Heading 2 Char"/>
    <w:basedOn w:val="DefaultParagraphFont"/>
    <w:link w:val="Heading2"/>
    <w:rsid w:val="006E0907"/>
    <w:rPr>
      <w:rFonts w:ascii="Times New Roman" w:eastAsia="Cambria" w:hAnsi="Times New Roman" w:cs="Times New Roman"/>
      <w:b/>
      <w:sz w:val="24"/>
      <w:szCs w:val="24"/>
    </w:rPr>
  </w:style>
  <w:style w:type="character" w:customStyle="1" w:styleId="Heading3Char">
    <w:name w:val="Heading 3 Char"/>
    <w:basedOn w:val="DefaultParagraphFont"/>
    <w:link w:val="Heading3"/>
    <w:rsid w:val="006E0907"/>
    <w:rPr>
      <w:rFonts w:ascii="Times New Roman" w:eastAsiaTheme="majorEastAsia" w:hAnsi="Times New Roman" w:cstheme="majorBidi"/>
      <w:b/>
      <w:sz w:val="24"/>
      <w:szCs w:val="24"/>
    </w:rPr>
  </w:style>
  <w:style w:type="character" w:customStyle="1" w:styleId="Heading4Char">
    <w:name w:val="Heading 4 Char"/>
    <w:basedOn w:val="DefaultParagraphFont"/>
    <w:link w:val="Heading4"/>
    <w:rsid w:val="006E0907"/>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rsid w:val="006E0907"/>
    <w:rPr>
      <w:rFonts w:ascii="Times New Roman" w:eastAsiaTheme="majorEastAsia" w:hAnsi="Times New Roman" w:cstheme="majorBidi"/>
      <w:b/>
      <w:iCs/>
      <w:sz w:val="24"/>
      <w:szCs w:val="24"/>
    </w:rPr>
  </w:style>
  <w:style w:type="numbering" w:customStyle="1" w:styleId="Headings">
    <w:name w:val="Headings"/>
    <w:uiPriority w:val="99"/>
    <w:rsid w:val="006E0907"/>
    <w:pPr>
      <w:numPr>
        <w:numId w:val="2"/>
      </w:numPr>
    </w:pPr>
  </w:style>
  <w:style w:type="paragraph" w:styleId="ListParagraph">
    <w:name w:val="List Paragraph"/>
    <w:basedOn w:val="Normal"/>
    <w:uiPriority w:val="34"/>
    <w:qFormat/>
    <w:rsid w:val="006E0907"/>
    <w:pPr>
      <w:ind w:left="720"/>
      <w:contextualSpacing/>
    </w:pPr>
  </w:style>
  <w:style w:type="paragraph" w:customStyle="1" w:styleId="EndNoteBibliographyTitle">
    <w:name w:val="EndNote Bibliography Title"/>
    <w:basedOn w:val="Normal"/>
    <w:link w:val="EndNoteBibliographyTitleChar"/>
    <w:rsid w:val="00796565"/>
    <w:pPr>
      <w:spacing w:after="0"/>
      <w:jc w:val="center"/>
    </w:pPr>
    <w:rPr>
      <w:rFonts w:cs="Times New Roman"/>
      <w:noProof/>
    </w:rPr>
  </w:style>
  <w:style w:type="character" w:customStyle="1" w:styleId="EndNoteBibliographyTitleChar">
    <w:name w:val="EndNote Bibliography Title Char"/>
    <w:basedOn w:val="DefaultParagraphFont"/>
    <w:link w:val="EndNoteBibliographyTitle"/>
    <w:rsid w:val="00796565"/>
    <w:rPr>
      <w:rFonts w:ascii="Times New Roman" w:hAnsi="Times New Roman" w:cs="Times New Roman"/>
      <w:noProof/>
      <w:sz w:val="24"/>
    </w:rPr>
  </w:style>
  <w:style w:type="paragraph" w:customStyle="1" w:styleId="EndNoteBibliography">
    <w:name w:val="EndNote Bibliography"/>
    <w:basedOn w:val="Normal"/>
    <w:link w:val="EndNoteBibliographyChar"/>
    <w:rsid w:val="00796565"/>
    <w:rPr>
      <w:rFonts w:cs="Times New Roman"/>
      <w:noProof/>
    </w:rPr>
  </w:style>
  <w:style w:type="character" w:customStyle="1" w:styleId="EndNoteBibliographyChar">
    <w:name w:val="EndNote Bibliography Char"/>
    <w:basedOn w:val="DefaultParagraphFont"/>
    <w:link w:val="EndNoteBibliography"/>
    <w:rsid w:val="00796565"/>
    <w:rPr>
      <w:rFonts w:ascii="Times New Roman" w:hAnsi="Times New Roman" w:cs="Times New Roman"/>
      <w:noProof/>
      <w:sz w:val="24"/>
    </w:rPr>
  </w:style>
  <w:style w:type="paragraph" w:styleId="Title">
    <w:name w:val="Title"/>
    <w:basedOn w:val="Normal"/>
    <w:next w:val="Normal"/>
    <w:link w:val="TitleChar"/>
    <w:qFormat/>
    <w:rsid w:val="00EE3608"/>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EE3608"/>
    <w:rPr>
      <w:rFonts w:ascii="Times New Roman" w:hAnsi="Times New Roman" w:cs="Times New Roman"/>
      <w:b/>
      <w:sz w:val="32"/>
      <w:szCs w:val="32"/>
    </w:rPr>
  </w:style>
  <w:style w:type="character" w:styleId="LineNumber">
    <w:name w:val="line number"/>
    <w:basedOn w:val="DefaultParagraphFont"/>
    <w:uiPriority w:val="99"/>
    <w:semiHidden/>
    <w:unhideWhenUsed/>
    <w:rsid w:val="00D43A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4327029">
      <w:bodyDiv w:val="1"/>
      <w:marLeft w:val="0"/>
      <w:marRight w:val="0"/>
      <w:marTop w:val="0"/>
      <w:marBottom w:val="0"/>
      <w:divBdr>
        <w:top w:val="none" w:sz="0" w:space="0" w:color="auto"/>
        <w:left w:val="none" w:sz="0" w:space="0" w:color="auto"/>
        <w:bottom w:val="none" w:sz="0" w:space="0" w:color="auto"/>
        <w:right w:val="none" w:sz="0" w:space="0" w:color="auto"/>
      </w:divBdr>
    </w:div>
    <w:div w:id="838810315">
      <w:bodyDiv w:val="1"/>
      <w:marLeft w:val="0"/>
      <w:marRight w:val="0"/>
      <w:marTop w:val="0"/>
      <w:marBottom w:val="0"/>
      <w:divBdr>
        <w:top w:val="none" w:sz="0" w:space="0" w:color="auto"/>
        <w:left w:val="none" w:sz="0" w:space="0" w:color="auto"/>
        <w:bottom w:val="none" w:sz="0" w:space="0" w:color="auto"/>
        <w:right w:val="none" w:sz="0" w:space="0" w:color="auto"/>
      </w:divBdr>
    </w:div>
    <w:div w:id="973410764">
      <w:bodyDiv w:val="1"/>
      <w:marLeft w:val="0"/>
      <w:marRight w:val="0"/>
      <w:marTop w:val="0"/>
      <w:marBottom w:val="0"/>
      <w:divBdr>
        <w:top w:val="none" w:sz="0" w:space="0" w:color="auto"/>
        <w:left w:val="none" w:sz="0" w:space="0" w:color="auto"/>
        <w:bottom w:val="none" w:sz="0" w:space="0" w:color="auto"/>
        <w:right w:val="none" w:sz="0" w:space="0" w:color="auto"/>
      </w:divBdr>
    </w:div>
    <w:div w:id="1133862319">
      <w:bodyDiv w:val="1"/>
      <w:marLeft w:val="0"/>
      <w:marRight w:val="0"/>
      <w:marTop w:val="0"/>
      <w:marBottom w:val="0"/>
      <w:divBdr>
        <w:top w:val="none" w:sz="0" w:space="0" w:color="auto"/>
        <w:left w:val="none" w:sz="0" w:space="0" w:color="auto"/>
        <w:bottom w:val="none" w:sz="0" w:space="0" w:color="auto"/>
        <w:right w:val="none" w:sz="0" w:space="0" w:color="auto"/>
      </w:divBdr>
    </w:div>
    <w:div w:id="1500274049">
      <w:bodyDiv w:val="1"/>
      <w:marLeft w:val="0"/>
      <w:marRight w:val="0"/>
      <w:marTop w:val="0"/>
      <w:marBottom w:val="0"/>
      <w:divBdr>
        <w:top w:val="none" w:sz="0" w:space="0" w:color="auto"/>
        <w:left w:val="none" w:sz="0" w:space="0" w:color="auto"/>
        <w:bottom w:val="none" w:sz="0" w:space="0" w:color="auto"/>
        <w:right w:val="none" w:sz="0" w:space="0" w:color="auto"/>
      </w:divBdr>
    </w:div>
    <w:div w:id="2041587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hyperlink" Target="http://www.repeatmasker.or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hyperlink" Target="http://www.ncbi.nlm.nih.gov/pmc/articles/PMC206470/?tool=pubmed" TargetMode="External"/><Relationship Id="rId2" Type="http://schemas.openxmlformats.org/officeDocument/2006/relationships/numbering" Target="numbering.xml"/><Relationship Id="rId16" Type="http://schemas.openxmlformats.org/officeDocument/2006/relationships/hyperlink" Target="https://phytozome.jgi.doe.gov/pz/portal.html" TargetMode="External"/><Relationship Id="rId20" Type="http://schemas.openxmlformats.org/officeDocument/2006/relationships/hyperlink" Target="http://www.ncbi.nlm.nih.gov/pmc/articles/PMC311055/?tool=pubmed"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hyperlink" Target="http://www.ncbi.nlm.nih.gov/pmc/articles/PMC1810547/?tool=pubmed"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C4E849-07C2-4320-B4A5-B3A0F0004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88ABEA23.dotm</Template>
  <TotalTime>47</TotalTime>
  <Pages>14</Pages>
  <Words>3446</Words>
  <Characters>19647</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Mccormick, Ryan F</dc:creator>
  <cp:keywords/>
  <dc:description/>
  <cp:lastModifiedBy>Mccormick, Ryan F</cp:lastModifiedBy>
  <cp:revision>28</cp:revision>
  <dcterms:created xsi:type="dcterms:W3CDTF">2017-02-13T23:50:00Z</dcterms:created>
  <dcterms:modified xsi:type="dcterms:W3CDTF">2017-02-14T16:26:00Z</dcterms:modified>
</cp:coreProperties>
</file>